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52B" w:rsidRDefault="0048152B" w:rsidP="0048152B">
      <w:pPr>
        <w:pStyle w:val="Heading1"/>
        <w:spacing w:before="47" w:line="240" w:lineRule="auto"/>
        <w:ind w:left="6992" w:right="0"/>
        <w:jc w:val="left"/>
      </w:pPr>
      <w:r>
        <w:rPr>
          <w:color w:val="1F497D"/>
        </w:rPr>
        <w:t>Research</w:t>
      </w:r>
      <w:r>
        <w:rPr>
          <w:color w:val="1F497D"/>
          <w:spacing w:val="7"/>
        </w:rPr>
        <w:t xml:space="preserve"> </w:t>
      </w:r>
      <w:r>
        <w:rPr>
          <w:color w:val="1F497D"/>
        </w:rPr>
        <w:t>Article</w:t>
      </w:r>
    </w:p>
    <w:p w:rsidR="0048152B" w:rsidRDefault="0048152B" w:rsidP="0048152B">
      <w:pPr>
        <w:pStyle w:val="Heading2"/>
        <w:ind w:left="612" w:right="0"/>
        <w:jc w:val="left"/>
      </w:pPr>
      <w:r>
        <w:pict>
          <v:line id="_x0000_s1040" style="position:absolute;left:0;text-align:left;z-index:251660288;mso-wrap-distance-left:0;mso-wrap-distance-right:0;mso-position-horizontal-relative:page" from="86.05pt,26.75pt" to="509.1pt,26.75pt" strokecolor="#a5a5a5" strokeweight=".48pt">
            <w10:wrap type="topAndBottom" anchorx="page"/>
          </v:line>
        </w:pict>
      </w:r>
      <w:r>
        <w:rPr>
          <w:color w:val="365F91"/>
        </w:rPr>
        <w:t xml:space="preserve">MES MAMPAD International Journal of Humanities and Social </w:t>
      </w:r>
      <w:proofErr w:type="gramStart"/>
      <w:r>
        <w:rPr>
          <w:color w:val="365F91"/>
        </w:rPr>
        <w:t xml:space="preserve">Science </w:t>
      </w:r>
      <w:r>
        <w:rPr>
          <w:color w:val="365F91"/>
          <w:spacing w:val="26"/>
        </w:rPr>
        <w:t xml:space="preserve"> </w:t>
      </w:r>
      <w:r>
        <w:rPr>
          <w:color w:val="365F91"/>
        </w:rPr>
        <w:t>(</w:t>
      </w:r>
      <w:proofErr w:type="gramEnd"/>
      <w:r>
        <w:rPr>
          <w:color w:val="365F91"/>
        </w:rPr>
        <w:t>MESIJHSS)</w:t>
      </w:r>
    </w:p>
    <w:p w:rsidR="0048152B" w:rsidRDefault="0048152B" w:rsidP="0048152B">
      <w:pPr>
        <w:pStyle w:val="Heading3"/>
        <w:spacing w:before="89" w:line="364" w:lineRule="auto"/>
        <w:ind w:left="1128" w:right="1009"/>
        <w:jc w:val="center"/>
      </w:pPr>
      <w:r>
        <w:t>GENDER DIFFERENCES IN HEALTH STATUS OF RURAL AREA A CASE STUDY WITH SPECIAL REFERENCE TO KARUVARAKUNDUGRAMA PANCHAYATH</w:t>
      </w:r>
    </w:p>
    <w:p w:rsidR="0048152B" w:rsidRDefault="0048152B" w:rsidP="0048152B">
      <w:pPr>
        <w:spacing w:before="3"/>
        <w:ind w:left="553" w:right="436"/>
        <w:jc w:val="center"/>
        <w:rPr>
          <w:b/>
          <w:sz w:val="23"/>
        </w:rPr>
      </w:pPr>
      <w:proofErr w:type="spellStart"/>
      <w:proofErr w:type="gramStart"/>
      <w:r>
        <w:rPr>
          <w:b/>
          <w:sz w:val="23"/>
        </w:rPr>
        <w:t>Nimisha</w:t>
      </w:r>
      <w:proofErr w:type="spellEnd"/>
      <w:r>
        <w:rPr>
          <w:b/>
          <w:sz w:val="23"/>
        </w:rPr>
        <w:t>.</w:t>
      </w:r>
      <w:proofErr w:type="gramEnd"/>
      <w:r>
        <w:rPr>
          <w:b/>
          <w:sz w:val="23"/>
        </w:rPr>
        <w:t xml:space="preserve"> P. M</w:t>
      </w:r>
    </w:p>
    <w:p w:rsidR="0048152B" w:rsidRDefault="0048152B" w:rsidP="0048152B">
      <w:pPr>
        <w:spacing w:before="45"/>
        <w:ind w:left="552" w:right="436"/>
        <w:jc w:val="center"/>
        <w:rPr>
          <w:b/>
          <w:sz w:val="23"/>
        </w:rPr>
      </w:pPr>
      <w:r>
        <w:rPr>
          <w:b/>
          <w:sz w:val="23"/>
        </w:rPr>
        <w:t>PG Scholar, Department of Economics, MES Mampad College</w:t>
      </w:r>
    </w:p>
    <w:p w:rsidR="0048152B" w:rsidRDefault="0048152B" w:rsidP="0048152B">
      <w:pPr>
        <w:pStyle w:val="BodyText"/>
        <w:spacing w:before="7"/>
        <w:rPr>
          <w:b/>
          <w:sz w:val="38"/>
        </w:rPr>
      </w:pPr>
    </w:p>
    <w:p w:rsidR="0048152B" w:rsidRDefault="0048152B" w:rsidP="0048152B">
      <w:pPr>
        <w:pStyle w:val="Heading4"/>
        <w:spacing w:before="1"/>
      </w:pPr>
      <w:r>
        <w:t>Abstract</w:t>
      </w:r>
    </w:p>
    <w:p w:rsidR="0048152B" w:rsidRDefault="0048152B" w:rsidP="0048152B">
      <w:pPr>
        <w:spacing w:before="138" w:line="364" w:lineRule="auto"/>
        <w:ind w:left="410" w:right="291" w:firstLine="699"/>
        <w:jc w:val="both"/>
        <w:rPr>
          <w:i/>
          <w:sz w:val="23"/>
        </w:rPr>
      </w:pPr>
      <w:r>
        <w:rPr>
          <w:i/>
          <w:sz w:val="23"/>
        </w:rPr>
        <w:t xml:space="preserve">India is one of the largest third world countries were females are considered as disadvantaged sections, demographically, socially, culturally and economically Women are described as the most vulnerable group exposed to various adversities of life. India is one of the few countries where males significantly greater than females and the countries maternal mortality rates in rural areas are among the </w:t>
      </w:r>
      <w:proofErr w:type="gramStart"/>
      <w:r>
        <w:rPr>
          <w:i/>
          <w:sz w:val="23"/>
        </w:rPr>
        <w:t>world’s</w:t>
      </w:r>
      <w:proofErr w:type="gramEnd"/>
      <w:r>
        <w:rPr>
          <w:i/>
          <w:sz w:val="23"/>
        </w:rPr>
        <w:t xml:space="preserve"> highest. Kerala, one of the small states in India </w:t>
      </w:r>
      <w:proofErr w:type="gramStart"/>
      <w:r>
        <w:rPr>
          <w:i/>
          <w:sz w:val="23"/>
        </w:rPr>
        <w:t>Many</w:t>
      </w:r>
      <w:proofErr w:type="gramEnd"/>
      <w:r>
        <w:rPr>
          <w:i/>
          <w:sz w:val="23"/>
        </w:rPr>
        <w:t xml:space="preserve"> analyst to talk about a unique “Kerala model of health” worth emulating by other developing parts of the world. </w:t>
      </w:r>
      <w:proofErr w:type="gramStart"/>
      <w:r>
        <w:rPr>
          <w:i/>
          <w:sz w:val="23"/>
        </w:rPr>
        <w:t>Kerala has made significant gains in health indices like infant mortality rate, birth rate, death rate and expectancy of life at birth.</w:t>
      </w:r>
      <w:proofErr w:type="gramEnd"/>
      <w:r>
        <w:rPr>
          <w:i/>
          <w:sz w:val="23"/>
        </w:rPr>
        <w:t xml:space="preserve"> But </w:t>
      </w:r>
      <w:proofErr w:type="spellStart"/>
      <w:r>
        <w:rPr>
          <w:i/>
          <w:sz w:val="23"/>
        </w:rPr>
        <w:t>inspite</w:t>
      </w:r>
      <w:proofErr w:type="spellEnd"/>
      <w:r>
        <w:rPr>
          <w:i/>
          <w:sz w:val="23"/>
        </w:rPr>
        <w:t xml:space="preserve"> of these achievements there exist some gender inequalities in health </w:t>
      </w:r>
      <w:proofErr w:type="spellStart"/>
      <w:r>
        <w:rPr>
          <w:i/>
          <w:sz w:val="23"/>
        </w:rPr>
        <w:t>status.So</w:t>
      </w:r>
      <w:proofErr w:type="spellEnd"/>
      <w:r>
        <w:rPr>
          <w:i/>
          <w:sz w:val="23"/>
        </w:rPr>
        <w:t xml:space="preserve"> this study is an enquiry into the nature and extent of gender disparity in health status in</w:t>
      </w:r>
      <w:r>
        <w:rPr>
          <w:i/>
          <w:spacing w:val="1"/>
          <w:sz w:val="23"/>
        </w:rPr>
        <w:t xml:space="preserve"> </w:t>
      </w:r>
      <w:r>
        <w:rPr>
          <w:i/>
          <w:sz w:val="23"/>
        </w:rPr>
        <w:t>Kerala</w:t>
      </w:r>
    </w:p>
    <w:p w:rsidR="0048152B" w:rsidRDefault="0048152B" w:rsidP="0048152B">
      <w:pPr>
        <w:spacing w:before="6"/>
        <w:ind w:left="1110"/>
        <w:rPr>
          <w:i/>
          <w:sz w:val="23"/>
        </w:rPr>
      </w:pPr>
      <w:r>
        <w:rPr>
          <w:i/>
          <w:sz w:val="23"/>
        </w:rPr>
        <w:t xml:space="preserve">Keywords: health </w:t>
      </w:r>
      <w:proofErr w:type="spellStart"/>
      <w:r>
        <w:rPr>
          <w:i/>
          <w:sz w:val="23"/>
        </w:rPr>
        <w:t>status</w:t>
      </w:r>
      <w:proofErr w:type="gramStart"/>
      <w:r>
        <w:rPr>
          <w:i/>
          <w:sz w:val="23"/>
        </w:rPr>
        <w:t>,female,male,gender,disparity</w:t>
      </w:r>
      <w:proofErr w:type="spellEnd"/>
      <w:proofErr w:type="gramEnd"/>
    </w:p>
    <w:p w:rsidR="0048152B" w:rsidRDefault="0048152B" w:rsidP="0048152B">
      <w:pPr>
        <w:pStyle w:val="Heading3"/>
        <w:spacing w:before="139"/>
      </w:pPr>
      <w:r>
        <w:t>Introduction</w:t>
      </w:r>
    </w:p>
    <w:p w:rsidR="0048152B" w:rsidRDefault="0048152B" w:rsidP="0048152B">
      <w:pPr>
        <w:pStyle w:val="BodyText"/>
        <w:spacing w:before="5"/>
        <w:rPr>
          <w:b/>
        </w:rPr>
      </w:pPr>
    </w:p>
    <w:p w:rsidR="0048152B" w:rsidRDefault="0048152B" w:rsidP="0048152B">
      <w:pPr>
        <w:pStyle w:val="BodyText"/>
        <w:spacing w:line="364" w:lineRule="auto"/>
        <w:ind w:left="410" w:right="290" w:firstLine="787"/>
        <w:jc w:val="both"/>
      </w:pPr>
      <w:proofErr w:type="spellStart"/>
      <w:r>
        <w:t>Healthis</w:t>
      </w:r>
      <w:proofErr w:type="spellEnd"/>
      <w:r>
        <w:t xml:space="preserve"> considered as a fundamental human right. It is defined not only in terms of the wellbeing of mental and physical health but also improving sanitation, drinking water, shelter and assured livelihood condition of the population( According to the National Rural Health Mission – NRHM). One of the important strategy of the NRHM to reach out to pregnant women through Accredited Social Health Activities (ASHA) to improve the health of women as well as to encourage them to go for institutional delivery in the nearby hospital. The objective is to reduce both maternal and infant mortality. </w:t>
      </w:r>
      <w:proofErr w:type="gramStart"/>
      <w:r>
        <w:t>ASHA acts as a community worker to bridge between the health personal and village women.</w:t>
      </w:r>
      <w:proofErr w:type="gramEnd"/>
      <w:r>
        <w:t xml:space="preserve"> It is indeed heartening to know that 89% said that they were aware </w:t>
      </w:r>
      <w:proofErr w:type="gramStart"/>
      <w:r>
        <w:t>of  the</w:t>
      </w:r>
      <w:proofErr w:type="gramEnd"/>
      <w:r>
        <w:t xml:space="preserve"> activities of ASHA.</w:t>
      </w:r>
    </w:p>
    <w:p w:rsidR="0048152B" w:rsidRDefault="0048152B" w:rsidP="0048152B">
      <w:pPr>
        <w:spacing w:line="364" w:lineRule="auto"/>
        <w:jc w:val="both"/>
        <w:sectPr w:rsidR="0048152B">
          <w:headerReference w:type="default" r:id="rId5"/>
          <w:footerReference w:type="default" r:id="rId6"/>
          <w:pgSz w:w="11910" w:h="16840"/>
          <w:pgMar w:top="1020" w:right="1460" w:bottom="2020" w:left="1340" w:header="0" w:footer="1831" w:gutter="0"/>
          <w:pgNumType w:start="35"/>
          <w:cols w:space="720"/>
        </w:sectPr>
      </w:pPr>
    </w:p>
    <w:p w:rsidR="0048152B" w:rsidRDefault="0048152B" w:rsidP="0048152B">
      <w:pPr>
        <w:pStyle w:val="BodyText"/>
        <w:spacing w:before="10"/>
        <w:rPr>
          <w:sz w:val="5"/>
        </w:rPr>
      </w:pPr>
    </w:p>
    <w:p w:rsidR="0048152B" w:rsidRDefault="0048152B" w:rsidP="0048152B">
      <w:pPr>
        <w:pStyle w:val="BodyText"/>
        <w:spacing w:line="20" w:lineRule="exact"/>
        <w:ind w:left="375"/>
        <w:rPr>
          <w:sz w:val="2"/>
        </w:rPr>
      </w:pPr>
      <w:r>
        <w:rPr>
          <w:sz w:val="2"/>
        </w:rPr>
      </w:r>
      <w:r>
        <w:rPr>
          <w:sz w:val="2"/>
        </w:rPr>
        <w:pict>
          <v:group id="_x0000_s1038" style="width:423.1pt;height:.5pt;mso-position-horizontal-relative:char;mso-position-vertical-relative:line" coordsize="8462,10">
            <v:line id="_x0000_s1039" style="position:absolute" from="0,5" to="8461,5" strokecolor="#a5a5a5" strokeweight=".48pt"/>
            <w10:wrap type="none"/>
            <w10:anchorlock/>
          </v:group>
        </w:pict>
      </w:r>
    </w:p>
    <w:p w:rsidR="0048152B" w:rsidRDefault="0048152B" w:rsidP="0048152B">
      <w:pPr>
        <w:pStyle w:val="BodyText"/>
        <w:spacing w:before="106" w:line="364" w:lineRule="auto"/>
        <w:ind w:left="410" w:right="292" w:firstLine="699"/>
        <w:jc w:val="both"/>
      </w:pPr>
      <w:r>
        <w:t xml:space="preserve">Health </w:t>
      </w:r>
      <w:proofErr w:type="gramStart"/>
      <w:r>
        <w:t>is  the</w:t>
      </w:r>
      <w:proofErr w:type="gramEnd"/>
      <w:r>
        <w:t xml:space="preserve"> functional or metabolic efficiency of a living organism. In </w:t>
      </w:r>
      <w:proofErr w:type="gramStart"/>
      <w:r>
        <w:t>human  it</w:t>
      </w:r>
      <w:proofErr w:type="gramEnd"/>
      <w:r>
        <w:t xml:space="preserve"> is an ability of individuals of communities to adapt and self-manage when  facing  physical, mental or social challenges. The World Health </w:t>
      </w:r>
      <w:proofErr w:type="spellStart"/>
      <w:r>
        <w:t>Organisation</w:t>
      </w:r>
      <w:proofErr w:type="spellEnd"/>
      <w:r>
        <w:t xml:space="preserve"> (WHO) defined health is its broader sense in its 1948 constitution as a “State of complete physical, mental and social wellbeing and not merely the absence of disease or</w:t>
      </w:r>
      <w:r>
        <w:rPr>
          <w:spacing w:val="19"/>
        </w:rPr>
        <w:t xml:space="preserve"> </w:t>
      </w:r>
      <w:r>
        <w:t>infirmity.”</w:t>
      </w:r>
    </w:p>
    <w:p w:rsidR="0048152B" w:rsidRDefault="0048152B" w:rsidP="0048152B">
      <w:pPr>
        <w:pStyle w:val="BodyText"/>
        <w:spacing w:before="2" w:line="364" w:lineRule="auto"/>
        <w:ind w:left="410" w:right="291" w:firstLine="699"/>
        <w:jc w:val="both"/>
      </w:pPr>
      <w:r>
        <w:t xml:space="preserve">India is one of the largest third world countries were females are considered as disadvantaged sections, demographically, socially, culturally and  </w:t>
      </w:r>
      <w:proofErr w:type="spellStart"/>
      <w:r>
        <w:t>economicallyWomen</w:t>
      </w:r>
      <w:proofErr w:type="spellEnd"/>
      <w:r>
        <w:t xml:space="preserve"> are described as the most vulnerable group exposed to various adversities of life. India is one of the few countries where males significantly greater than females and the countries maternal mortality rates in rural areas are among the </w:t>
      </w:r>
      <w:proofErr w:type="gramStart"/>
      <w:r>
        <w:t>world’s</w:t>
      </w:r>
      <w:proofErr w:type="gramEnd"/>
      <w:r>
        <w:t xml:space="preserve"> highest. </w:t>
      </w:r>
      <w:proofErr w:type="gramStart"/>
      <w:r>
        <w:t>Female diseases is</w:t>
      </w:r>
      <w:proofErr w:type="gramEnd"/>
      <w:r>
        <w:t xml:space="preserve"> more than males and are less likely to receive medical treatment. Disease burden per   1000 population in India is much more on women than men. In India, the problems of health hazards are guided by religious beliefs and practices. In India it found that poor are the worst affected by epidemics and contagious</w:t>
      </w:r>
      <w:r>
        <w:rPr>
          <w:spacing w:val="6"/>
        </w:rPr>
        <w:t xml:space="preserve"> </w:t>
      </w:r>
      <w:r>
        <w:t>diseases.</w:t>
      </w:r>
    </w:p>
    <w:p w:rsidR="0048152B" w:rsidRDefault="0048152B" w:rsidP="0048152B">
      <w:pPr>
        <w:pStyle w:val="BodyText"/>
        <w:spacing w:before="6" w:line="364" w:lineRule="auto"/>
        <w:ind w:left="410" w:right="297" w:firstLine="699"/>
        <w:jc w:val="both"/>
      </w:pPr>
      <w:r>
        <w:t>Kerala has attained remarkable achievements in social development despite its economic backwardness. Kerala women enjoyed high health status compared to the women of other states. Kerala’s achievement in health has prompted many analyst to talk about a unique Kerala Model of Health’ worth emulating by other developing parts of the world.</w:t>
      </w:r>
    </w:p>
    <w:p w:rsidR="0048152B" w:rsidRDefault="0048152B" w:rsidP="0048152B">
      <w:pPr>
        <w:pStyle w:val="BodyText"/>
        <w:spacing w:before="4" w:line="364" w:lineRule="auto"/>
        <w:ind w:left="410" w:right="300" w:firstLine="699"/>
        <w:jc w:val="both"/>
      </w:pPr>
      <w:r>
        <w:t>Health status in India and Kerala are examined on the basis of sex ratio, life expectancy, age at marriage, reproductive health care, nutritional status, morbidity, mortality, literacy and education.</w:t>
      </w:r>
    </w:p>
    <w:p w:rsidR="0048152B" w:rsidRDefault="0048152B" w:rsidP="0048152B">
      <w:pPr>
        <w:pStyle w:val="BodyText"/>
        <w:spacing w:before="1" w:line="364" w:lineRule="auto"/>
        <w:ind w:left="410" w:right="291" w:firstLine="699"/>
        <w:jc w:val="both"/>
      </w:pPr>
      <w:proofErr w:type="spellStart"/>
      <w:r>
        <w:t>Malappuram</w:t>
      </w:r>
      <w:proofErr w:type="spellEnd"/>
      <w:r>
        <w:t xml:space="preserve">, the most populated district in the state has spent 92% of the funds allocated for its implementation of the health. Major health programs implemented in </w:t>
      </w:r>
      <w:proofErr w:type="spellStart"/>
      <w:r>
        <w:t>Malappuram</w:t>
      </w:r>
      <w:proofErr w:type="spellEnd"/>
      <w:r>
        <w:t xml:space="preserve"> district were </w:t>
      </w:r>
      <w:proofErr w:type="gramStart"/>
      <w:r>
        <w:t xml:space="preserve">“ </w:t>
      </w:r>
      <w:proofErr w:type="spellStart"/>
      <w:r>
        <w:t>JananiSurakshaYojana</w:t>
      </w:r>
      <w:proofErr w:type="spellEnd"/>
      <w:proofErr w:type="gramEnd"/>
      <w:r>
        <w:t xml:space="preserve">” for maternal benefit of women and also undertaken “ </w:t>
      </w:r>
      <w:proofErr w:type="spellStart"/>
      <w:r>
        <w:t>Arogyakeralam</w:t>
      </w:r>
      <w:proofErr w:type="spellEnd"/>
      <w:r>
        <w:t xml:space="preserve"> Project”. Under this </w:t>
      </w:r>
      <w:proofErr w:type="spellStart"/>
      <w:r>
        <w:t>programme</w:t>
      </w:r>
      <w:proofErr w:type="spellEnd"/>
      <w:r>
        <w:t xml:space="preserve"> certain project was implemented health program in schools, </w:t>
      </w:r>
      <w:proofErr w:type="spellStart"/>
      <w:r>
        <w:t>Panchayaths</w:t>
      </w:r>
      <w:proofErr w:type="spellEnd"/>
      <w:r>
        <w:t xml:space="preserve"> and</w:t>
      </w:r>
      <w:r>
        <w:rPr>
          <w:spacing w:val="12"/>
        </w:rPr>
        <w:t xml:space="preserve"> </w:t>
      </w:r>
      <w:r>
        <w:t>municipalities.</w:t>
      </w:r>
    </w:p>
    <w:p w:rsidR="0048152B" w:rsidRDefault="0048152B" w:rsidP="0048152B">
      <w:pPr>
        <w:pStyle w:val="BodyText"/>
        <w:spacing w:before="4" w:line="364" w:lineRule="auto"/>
        <w:ind w:left="410" w:right="293" w:firstLine="699"/>
        <w:jc w:val="both"/>
      </w:pPr>
      <w:proofErr w:type="spellStart"/>
      <w:r>
        <w:t>Eventhough</w:t>
      </w:r>
      <w:proofErr w:type="spellEnd"/>
      <w:r>
        <w:t xml:space="preserve"> </w:t>
      </w:r>
      <w:proofErr w:type="spellStart"/>
      <w:r>
        <w:t>Malappuram</w:t>
      </w:r>
      <w:proofErr w:type="spellEnd"/>
      <w:r>
        <w:t xml:space="preserve"> is educationally forward, studies on morbidity </w:t>
      </w:r>
      <w:proofErr w:type="gramStart"/>
      <w:r>
        <w:t>shows  that</w:t>
      </w:r>
      <w:proofErr w:type="gramEnd"/>
      <w:r>
        <w:t xml:space="preserve"> the prevalence of morbidity is much more in </w:t>
      </w:r>
      <w:proofErr w:type="spellStart"/>
      <w:r>
        <w:t>Malappuram</w:t>
      </w:r>
      <w:proofErr w:type="spellEnd"/>
      <w:r>
        <w:t>. In this context it is necessary to assess the gender wise health status of people in the</w:t>
      </w:r>
      <w:r>
        <w:rPr>
          <w:spacing w:val="15"/>
        </w:rPr>
        <w:t xml:space="preserve"> </w:t>
      </w:r>
      <w:r>
        <w:t>district.</w:t>
      </w:r>
    </w:p>
    <w:p w:rsidR="0048152B" w:rsidRDefault="0048152B" w:rsidP="0048152B">
      <w:pPr>
        <w:spacing w:line="364" w:lineRule="auto"/>
        <w:jc w:val="both"/>
        <w:sectPr w:rsidR="0048152B">
          <w:headerReference w:type="default" r:id="rId7"/>
          <w:pgSz w:w="11910" w:h="16840"/>
          <w:pgMar w:top="2460" w:right="1460" w:bottom="2020" w:left="1340" w:header="1741" w:footer="1831" w:gutter="0"/>
          <w:cols w:space="720"/>
        </w:sectPr>
      </w:pPr>
    </w:p>
    <w:p w:rsidR="0048152B" w:rsidRDefault="0048152B" w:rsidP="0048152B">
      <w:pPr>
        <w:pStyle w:val="BodyText"/>
        <w:rPr>
          <w:sz w:val="20"/>
        </w:rPr>
      </w:pPr>
    </w:p>
    <w:p w:rsidR="0048152B" w:rsidRDefault="0048152B" w:rsidP="0048152B">
      <w:pPr>
        <w:pStyle w:val="BodyText"/>
        <w:spacing w:before="2"/>
        <w:rPr>
          <w:sz w:val="17"/>
        </w:rPr>
      </w:pPr>
    </w:p>
    <w:p w:rsidR="0048152B" w:rsidRDefault="0048152B" w:rsidP="0048152B">
      <w:pPr>
        <w:pStyle w:val="Heading3"/>
        <w:spacing w:before="93"/>
        <w:ind w:left="323"/>
      </w:pPr>
      <w:r>
        <w:t>Methodology and Data</w:t>
      </w:r>
    </w:p>
    <w:p w:rsidR="0048152B" w:rsidRDefault="0048152B" w:rsidP="0048152B">
      <w:pPr>
        <w:pStyle w:val="BodyText"/>
        <w:spacing w:before="136" w:line="364" w:lineRule="auto"/>
        <w:ind w:left="323" w:right="293" w:firstLine="787"/>
        <w:jc w:val="both"/>
      </w:pPr>
      <w:r>
        <w:t xml:space="preserve">The primary data is collected by using a well-structured questionnaire, interviews and discussion with selected people in the rural area. There are 21 wards in the </w:t>
      </w:r>
      <w:proofErr w:type="spellStart"/>
      <w:r>
        <w:t>panchayath</w:t>
      </w:r>
      <w:proofErr w:type="spellEnd"/>
    </w:p>
    <w:p w:rsidR="0048152B" w:rsidRDefault="0048152B" w:rsidP="0048152B">
      <w:pPr>
        <w:pStyle w:val="BodyText"/>
        <w:spacing w:before="2"/>
        <w:ind w:left="323"/>
      </w:pPr>
      <w:r>
        <w:t>.from these 60 households were selected by using random method.</w:t>
      </w:r>
    </w:p>
    <w:p w:rsidR="0048152B" w:rsidRDefault="0048152B" w:rsidP="0048152B">
      <w:pPr>
        <w:pStyle w:val="BodyText"/>
        <w:spacing w:before="137" w:line="364" w:lineRule="auto"/>
        <w:ind w:left="323" w:right="299" w:firstLine="787"/>
        <w:jc w:val="both"/>
      </w:pPr>
      <w:r>
        <w:t xml:space="preserve">Secondary data is collected from </w:t>
      </w:r>
      <w:proofErr w:type="spellStart"/>
      <w:r>
        <w:t>Panchayats</w:t>
      </w:r>
      <w:proofErr w:type="spellEnd"/>
      <w:r>
        <w:t>, different publication like economic review, different journal, report and government record of hospitals etc.</w:t>
      </w:r>
    </w:p>
    <w:p w:rsidR="0048152B" w:rsidRDefault="0048152B" w:rsidP="0048152B">
      <w:pPr>
        <w:pStyle w:val="Heading3"/>
        <w:spacing w:before="199"/>
        <w:ind w:left="323"/>
      </w:pPr>
      <w:r>
        <w:t>Health Status in India and Kerala</w:t>
      </w:r>
    </w:p>
    <w:p w:rsidR="0048152B" w:rsidRDefault="0048152B" w:rsidP="0048152B">
      <w:pPr>
        <w:pStyle w:val="BodyText"/>
        <w:spacing w:before="135" w:line="364" w:lineRule="auto"/>
        <w:ind w:left="323" w:right="289" w:firstLine="787"/>
        <w:jc w:val="both"/>
      </w:pPr>
      <w:r>
        <w:t xml:space="preserve">Kerala state in India is one geographical area where in spite of the lower </w:t>
      </w:r>
      <w:r>
        <w:rPr>
          <w:spacing w:val="2"/>
        </w:rPr>
        <w:t>per-</w:t>
      </w:r>
      <w:r>
        <w:rPr>
          <w:spacing w:val="61"/>
        </w:rPr>
        <w:t xml:space="preserve"> </w:t>
      </w:r>
      <w:r>
        <w:t xml:space="preserve">capita </w:t>
      </w:r>
      <w:proofErr w:type="gramStart"/>
      <w:r>
        <w:t>income,</w:t>
      </w:r>
      <w:proofErr w:type="gramEnd"/>
      <w:r>
        <w:t xml:space="preserve"> achieve significant improvements in its education and health scenario. In India, health indices (Fertility, Mortality, Life expectancy etc...) have registered a steady improvement to each level comparable to those in the developed countries. Most </w:t>
      </w:r>
      <w:proofErr w:type="gramStart"/>
      <w:r>
        <w:t>analyst</w:t>
      </w:r>
      <w:proofErr w:type="gramEnd"/>
      <w:r>
        <w:t xml:space="preserve"> have seen Kerala’s achievement in health has prompted. Many </w:t>
      </w:r>
      <w:proofErr w:type="gramStart"/>
      <w:r>
        <w:t>analyst</w:t>
      </w:r>
      <w:proofErr w:type="gramEnd"/>
      <w:r>
        <w:t xml:space="preserve"> to talk about a unique “Kerala model of health” worth emulating by other developing parts of the world. Kerala has made significant gains in health indices like infant mortality rate, birth rate, death rate and expectancy of life at</w:t>
      </w:r>
      <w:r>
        <w:rPr>
          <w:spacing w:val="5"/>
        </w:rPr>
        <w:t xml:space="preserve"> </w:t>
      </w:r>
      <w:r>
        <w:t>birth.</w:t>
      </w:r>
    </w:p>
    <w:p w:rsidR="0048152B" w:rsidRDefault="0048152B" w:rsidP="0048152B">
      <w:pPr>
        <w:pStyle w:val="BodyText"/>
        <w:spacing w:before="5" w:line="364" w:lineRule="auto"/>
        <w:ind w:left="323" w:right="290" w:firstLine="787"/>
        <w:jc w:val="both"/>
      </w:pPr>
      <w:r>
        <w:t xml:space="preserve">India has traditionally </w:t>
      </w:r>
      <w:proofErr w:type="gramStart"/>
      <w:r>
        <w:t>been  a</w:t>
      </w:r>
      <w:proofErr w:type="gramEnd"/>
      <w:r>
        <w:t xml:space="preserve">  rural  agrarian  economy.  The </w:t>
      </w:r>
      <w:proofErr w:type="gramStart"/>
      <w:r>
        <w:t>Constitution  of</w:t>
      </w:r>
      <w:proofErr w:type="gramEnd"/>
      <w:r>
        <w:t xml:space="preserve">  India makes health in India the responsibility of the state governments, rather than the central  federal  government.  It  makes  every  state  responsible  for  "raising  the  level    of nutrition and the standard of living of  its  people  and  the  improvement  of public health as  among  its  primary  duties".  </w:t>
      </w:r>
      <w:proofErr w:type="gramStart"/>
      <w:r>
        <w:t>The  National</w:t>
      </w:r>
      <w:proofErr w:type="gramEnd"/>
      <w:r>
        <w:t xml:space="preserve">  Health   Policy  was  endorsed  by the Parliament of India in 1983 and updated in 2002. The National Health Policy is being worked upon further in 2017 and a draft for public consultation has been released. </w:t>
      </w:r>
      <w:proofErr w:type="gramStart"/>
      <w:r>
        <w:t>There  are</w:t>
      </w:r>
      <w:proofErr w:type="gramEnd"/>
      <w:r>
        <w:t xml:space="preserve"> great inequalities in health between states. Infant mortality in Kerala </w:t>
      </w:r>
      <w:proofErr w:type="gramStart"/>
      <w:r>
        <w:t>is  12</w:t>
      </w:r>
      <w:proofErr w:type="gramEnd"/>
      <w:r>
        <w:t xml:space="preserve">  per  thousand live births, but in Assam it is</w:t>
      </w:r>
      <w:r>
        <w:rPr>
          <w:spacing w:val="7"/>
        </w:rPr>
        <w:t xml:space="preserve"> </w:t>
      </w:r>
      <w:r>
        <w:t>56.</w:t>
      </w:r>
    </w:p>
    <w:p w:rsidR="0048152B" w:rsidRDefault="0048152B" w:rsidP="0048152B">
      <w:pPr>
        <w:pStyle w:val="Heading3"/>
        <w:spacing w:before="202"/>
        <w:ind w:left="323"/>
      </w:pPr>
      <w:r>
        <w:t>Health Status of Male and Female in India</w:t>
      </w:r>
    </w:p>
    <w:p w:rsidR="0048152B" w:rsidRDefault="0048152B" w:rsidP="0048152B">
      <w:pPr>
        <w:pStyle w:val="BodyText"/>
        <w:spacing w:before="136" w:line="364" w:lineRule="auto"/>
        <w:ind w:left="323" w:right="299" w:firstLine="787"/>
        <w:jc w:val="both"/>
      </w:pPr>
      <w:r>
        <w:t>The following table features key indicators of the status of male and female in India and Kerala. Table</w:t>
      </w:r>
      <w:proofErr w:type="gramStart"/>
      <w:r>
        <w:t>:1</w:t>
      </w:r>
      <w:proofErr w:type="gramEnd"/>
      <w:r>
        <w:t xml:space="preserve"> key indicators of the status of male and female in India and Kerala.</w:t>
      </w:r>
    </w:p>
    <w:p w:rsidR="0048152B" w:rsidRDefault="0048152B" w:rsidP="0048152B">
      <w:pPr>
        <w:spacing w:line="364" w:lineRule="auto"/>
        <w:jc w:val="both"/>
        <w:sectPr w:rsidR="0048152B">
          <w:headerReference w:type="default" r:id="rId8"/>
          <w:pgSz w:w="11910" w:h="16840"/>
          <w:pgMar w:top="2540" w:right="1460" w:bottom="2020" w:left="1340" w:header="1741" w:footer="1831" w:gutter="0"/>
          <w:cols w:space="720"/>
        </w:sectPr>
      </w:pPr>
    </w:p>
    <w:p w:rsidR="0048152B" w:rsidRDefault="0048152B" w:rsidP="0048152B">
      <w:pPr>
        <w:pStyle w:val="BodyText"/>
        <w:spacing w:before="1"/>
        <w:rPr>
          <w:sz w:val="10"/>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6"/>
        <w:gridCol w:w="3917"/>
        <w:gridCol w:w="1468"/>
        <w:gridCol w:w="1469"/>
      </w:tblGrid>
      <w:tr w:rsidR="0048152B" w:rsidTr="00525BDF">
        <w:trPr>
          <w:trHeight w:val="402"/>
        </w:trPr>
        <w:tc>
          <w:tcPr>
            <w:tcW w:w="976" w:type="dxa"/>
          </w:tcPr>
          <w:p w:rsidR="0048152B" w:rsidRDefault="0048152B" w:rsidP="00525BDF">
            <w:pPr>
              <w:pStyle w:val="TableParagraph"/>
              <w:spacing w:before="2"/>
              <w:ind w:left="189"/>
              <w:rPr>
                <w:b/>
                <w:sz w:val="23"/>
              </w:rPr>
            </w:pPr>
            <w:r>
              <w:rPr>
                <w:b/>
                <w:sz w:val="23"/>
              </w:rPr>
              <w:t>Sl. No</w:t>
            </w:r>
          </w:p>
        </w:tc>
        <w:tc>
          <w:tcPr>
            <w:tcW w:w="3917" w:type="dxa"/>
          </w:tcPr>
          <w:p w:rsidR="0048152B" w:rsidRDefault="0048152B" w:rsidP="00525BDF">
            <w:pPr>
              <w:pStyle w:val="TableParagraph"/>
              <w:spacing w:before="2"/>
              <w:ind w:left="1477" w:right="1469"/>
              <w:jc w:val="center"/>
              <w:rPr>
                <w:b/>
                <w:sz w:val="23"/>
              </w:rPr>
            </w:pPr>
            <w:r>
              <w:rPr>
                <w:b/>
                <w:sz w:val="23"/>
              </w:rPr>
              <w:t>Indicator</w:t>
            </w:r>
          </w:p>
        </w:tc>
        <w:tc>
          <w:tcPr>
            <w:tcW w:w="1468" w:type="dxa"/>
          </w:tcPr>
          <w:p w:rsidR="0048152B" w:rsidRDefault="0048152B" w:rsidP="00525BDF">
            <w:pPr>
              <w:pStyle w:val="TableParagraph"/>
              <w:spacing w:before="2"/>
              <w:ind w:left="388"/>
              <w:rPr>
                <w:b/>
                <w:sz w:val="23"/>
              </w:rPr>
            </w:pPr>
            <w:r>
              <w:rPr>
                <w:b/>
                <w:sz w:val="23"/>
              </w:rPr>
              <w:t>Kerala</w:t>
            </w:r>
          </w:p>
        </w:tc>
        <w:tc>
          <w:tcPr>
            <w:tcW w:w="1469" w:type="dxa"/>
          </w:tcPr>
          <w:p w:rsidR="0048152B" w:rsidRDefault="0048152B" w:rsidP="00525BDF">
            <w:pPr>
              <w:pStyle w:val="TableParagraph"/>
              <w:spacing w:before="2"/>
              <w:ind w:left="466"/>
              <w:rPr>
                <w:b/>
                <w:sz w:val="23"/>
              </w:rPr>
            </w:pPr>
            <w:r>
              <w:rPr>
                <w:b/>
                <w:sz w:val="23"/>
              </w:rPr>
              <w:t>India</w:t>
            </w:r>
          </w:p>
        </w:tc>
      </w:tr>
      <w:tr w:rsidR="0048152B" w:rsidTr="00525BDF">
        <w:trPr>
          <w:trHeight w:val="401"/>
        </w:trPr>
        <w:tc>
          <w:tcPr>
            <w:tcW w:w="976" w:type="dxa"/>
            <w:vMerge w:val="restart"/>
          </w:tcPr>
          <w:p w:rsidR="0048152B" w:rsidRDefault="0048152B" w:rsidP="00525BDF">
            <w:pPr>
              <w:pStyle w:val="TableParagraph"/>
              <w:spacing w:before="9"/>
              <w:ind w:left="0"/>
              <w:rPr>
                <w:sz w:val="35"/>
              </w:rPr>
            </w:pPr>
          </w:p>
          <w:p w:rsidR="0048152B" w:rsidRDefault="0048152B" w:rsidP="00525BDF">
            <w:pPr>
              <w:pStyle w:val="TableParagraph"/>
              <w:ind w:left="488"/>
              <w:rPr>
                <w:sz w:val="23"/>
              </w:rPr>
            </w:pPr>
            <w:r>
              <w:rPr>
                <w:sz w:val="23"/>
              </w:rPr>
              <w:t>1.</w:t>
            </w:r>
          </w:p>
        </w:tc>
        <w:tc>
          <w:tcPr>
            <w:tcW w:w="3917" w:type="dxa"/>
          </w:tcPr>
          <w:p w:rsidR="0048152B" w:rsidRDefault="0048152B" w:rsidP="00525BDF">
            <w:pPr>
              <w:pStyle w:val="TableParagraph"/>
              <w:rPr>
                <w:sz w:val="23"/>
              </w:rPr>
            </w:pPr>
            <w:r>
              <w:rPr>
                <w:sz w:val="23"/>
              </w:rPr>
              <w:t>Death Rate #</w:t>
            </w:r>
          </w:p>
        </w:tc>
        <w:tc>
          <w:tcPr>
            <w:tcW w:w="1468" w:type="dxa"/>
          </w:tcPr>
          <w:p w:rsidR="0048152B" w:rsidRDefault="0048152B" w:rsidP="00525BDF">
            <w:pPr>
              <w:pStyle w:val="TableParagraph"/>
              <w:ind w:left="102"/>
              <w:rPr>
                <w:sz w:val="23"/>
              </w:rPr>
            </w:pPr>
            <w:r>
              <w:rPr>
                <w:sz w:val="23"/>
              </w:rPr>
              <w:t>6.6</w:t>
            </w:r>
          </w:p>
        </w:tc>
        <w:tc>
          <w:tcPr>
            <w:tcW w:w="1469" w:type="dxa"/>
          </w:tcPr>
          <w:p w:rsidR="0048152B" w:rsidRDefault="0048152B" w:rsidP="00525BDF">
            <w:pPr>
              <w:pStyle w:val="TableParagraph"/>
              <w:ind w:left="104"/>
              <w:rPr>
                <w:sz w:val="23"/>
              </w:rPr>
            </w:pPr>
            <w:r>
              <w:rPr>
                <w:sz w:val="23"/>
              </w:rPr>
              <w:t>6.5</w:t>
            </w:r>
          </w:p>
        </w:tc>
      </w:tr>
      <w:tr w:rsidR="0048152B" w:rsidTr="00525BDF">
        <w:trPr>
          <w:trHeight w:val="402"/>
        </w:trPr>
        <w:tc>
          <w:tcPr>
            <w:tcW w:w="976" w:type="dxa"/>
            <w:vMerge/>
            <w:tcBorders>
              <w:top w:val="nil"/>
            </w:tcBorders>
          </w:tcPr>
          <w:p w:rsidR="0048152B" w:rsidRDefault="0048152B" w:rsidP="00525BDF">
            <w:pPr>
              <w:rPr>
                <w:sz w:val="2"/>
                <w:szCs w:val="2"/>
              </w:rPr>
            </w:pPr>
          </w:p>
        </w:tc>
        <w:tc>
          <w:tcPr>
            <w:tcW w:w="3917" w:type="dxa"/>
          </w:tcPr>
          <w:p w:rsidR="0048152B" w:rsidRDefault="0048152B" w:rsidP="00525BDF">
            <w:pPr>
              <w:pStyle w:val="TableParagraph"/>
              <w:rPr>
                <w:sz w:val="23"/>
              </w:rPr>
            </w:pPr>
            <w:r>
              <w:rPr>
                <w:sz w:val="23"/>
              </w:rPr>
              <w:t>Male</w:t>
            </w:r>
          </w:p>
        </w:tc>
        <w:tc>
          <w:tcPr>
            <w:tcW w:w="1468" w:type="dxa"/>
          </w:tcPr>
          <w:p w:rsidR="0048152B" w:rsidRDefault="0048152B" w:rsidP="00525BDF">
            <w:pPr>
              <w:pStyle w:val="TableParagraph"/>
              <w:ind w:left="102"/>
              <w:rPr>
                <w:sz w:val="23"/>
              </w:rPr>
            </w:pPr>
            <w:r>
              <w:rPr>
                <w:sz w:val="23"/>
              </w:rPr>
              <w:t>7.6</w:t>
            </w:r>
          </w:p>
        </w:tc>
        <w:tc>
          <w:tcPr>
            <w:tcW w:w="1469" w:type="dxa"/>
          </w:tcPr>
          <w:p w:rsidR="0048152B" w:rsidRDefault="0048152B" w:rsidP="00525BDF">
            <w:pPr>
              <w:pStyle w:val="TableParagraph"/>
              <w:ind w:left="104"/>
              <w:rPr>
                <w:sz w:val="23"/>
              </w:rPr>
            </w:pPr>
            <w:r>
              <w:rPr>
                <w:sz w:val="23"/>
              </w:rPr>
              <w:t>6.9</w:t>
            </w:r>
          </w:p>
        </w:tc>
      </w:tr>
      <w:tr w:rsidR="0048152B" w:rsidTr="00525BDF">
        <w:trPr>
          <w:trHeight w:val="403"/>
        </w:trPr>
        <w:tc>
          <w:tcPr>
            <w:tcW w:w="976" w:type="dxa"/>
            <w:vMerge/>
            <w:tcBorders>
              <w:top w:val="nil"/>
            </w:tcBorders>
          </w:tcPr>
          <w:p w:rsidR="0048152B" w:rsidRDefault="0048152B" w:rsidP="00525BDF">
            <w:pPr>
              <w:rPr>
                <w:sz w:val="2"/>
                <w:szCs w:val="2"/>
              </w:rPr>
            </w:pPr>
          </w:p>
        </w:tc>
        <w:tc>
          <w:tcPr>
            <w:tcW w:w="3917" w:type="dxa"/>
          </w:tcPr>
          <w:p w:rsidR="0048152B" w:rsidRDefault="0048152B" w:rsidP="00525BDF">
            <w:pPr>
              <w:pStyle w:val="TableParagraph"/>
              <w:rPr>
                <w:sz w:val="23"/>
              </w:rPr>
            </w:pPr>
            <w:r>
              <w:rPr>
                <w:sz w:val="23"/>
              </w:rPr>
              <w:t>Female</w:t>
            </w:r>
          </w:p>
        </w:tc>
        <w:tc>
          <w:tcPr>
            <w:tcW w:w="1468" w:type="dxa"/>
          </w:tcPr>
          <w:p w:rsidR="0048152B" w:rsidRDefault="0048152B" w:rsidP="00525BDF">
            <w:pPr>
              <w:pStyle w:val="TableParagraph"/>
              <w:ind w:left="102"/>
              <w:rPr>
                <w:sz w:val="23"/>
              </w:rPr>
            </w:pPr>
            <w:r>
              <w:rPr>
                <w:sz w:val="23"/>
              </w:rPr>
              <w:t>5.7</w:t>
            </w:r>
          </w:p>
        </w:tc>
        <w:tc>
          <w:tcPr>
            <w:tcW w:w="1469" w:type="dxa"/>
          </w:tcPr>
          <w:p w:rsidR="0048152B" w:rsidRDefault="0048152B" w:rsidP="00525BDF">
            <w:pPr>
              <w:pStyle w:val="TableParagraph"/>
              <w:ind w:left="104"/>
              <w:rPr>
                <w:sz w:val="23"/>
              </w:rPr>
            </w:pPr>
            <w:r>
              <w:rPr>
                <w:sz w:val="23"/>
              </w:rPr>
              <w:t>6.1</w:t>
            </w:r>
          </w:p>
        </w:tc>
      </w:tr>
      <w:tr w:rsidR="0048152B" w:rsidTr="00525BDF">
        <w:trPr>
          <w:trHeight w:val="401"/>
        </w:trPr>
        <w:tc>
          <w:tcPr>
            <w:tcW w:w="976" w:type="dxa"/>
            <w:vMerge w:val="restart"/>
          </w:tcPr>
          <w:p w:rsidR="0048152B" w:rsidRDefault="0048152B" w:rsidP="00525BDF">
            <w:pPr>
              <w:pStyle w:val="TableParagraph"/>
              <w:spacing w:before="9"/>
              <w:ind w:left="0"/>
              <w:rPr>
                <w:sz w:val="35"/>
              </w:rPr>
            </w:pPr>
          </w:p>
          <w:p w:rsidR="0048152B" w:rsidRDefault="0048152B" w:rsidP="00525BDF">
            <w:pPr>
              <w:pStyle w:val="TableParagraph"/>
              <w:ind w:left="488"/>
              <w:rPr>
                <w:sz w:val="23"/>
              </w:rPr>
            </w:pPr>
            <w:r>
              <w:rPr>
                <w:sz w:val="23"/>
              </w:rPr>
              <w:t>2.</w:t>
            </w:r>
          </w:p>
        </w:tc>
        <w:tc>
          <w:tcPr>
            <w:tcW w:w="3917" w:type="dxa"/>
          </w:tcPr>
          <w:p w:rsidR="0048152B" w:rsidRDefault="0048152B" w:rsidP="00525BDF">
            <w:pPr>
              <w:pStyle w:val="TableParagraph"/>
              <w:rPr>
                <w:sz w:val="23"/>
              </w:rPr>
            </w:pPr>
            <w:r>
              <w:rPr>
                <w:sz w:val="23"/>
              </w:rPr>
              <w:t>Infant Mortality Rate</w:t>
            </w:r>
          </w:p>
        </w:tc>
        <w:tc>
          <w:tcPr>
            <w:tcW w:w="1468" w:type="dxa"/>
          </w:tcPr>
          <w:p w:rsidR="0048152B" w:rsidRDefault="0048152B" w:rsidP="00525BDF">
            <w:pPr>
              <w:pStyle w:val="TableParagraph"/>
              <w:ind w:left="102"/>
              <w:rPr>
                <w:sz w:val="23"/>
              </w:rPr>
            </w:pPr>
            <w:r>
              <w:rPr>
                <w:sz w:val="23"/>
              </w:rPr>
              <w:t>12</w:t>
            </w:r>
          </w:p>
        </w:tc>
        <w:tc>
          <w:tcPr>
            <w:tcW w:w="1469" w:type="dxa"/>
          </w:tcPr>
          <w:p w:rsidR="0048152B" w:rsidRDefault="0048152B" w:rsidP="00525BDF">
            <w:pPr>
              <w:pStyle w:val="TableParagraph"/>
              <w:ind w:left="104"/>
              <w:rPr>
                <w:sz w:val="23"/>
              </w:rPr>
            </w:pPr>
            <w:r>
              <w:rPr>
                <w:sz w:val="23"/>
              </w:rPr>
              <w:t>37</w:t>
            </w:r>
          </w:p>
        </w:tc>
      </w:tr>
      <w:tr w:rsidR="0048152B" w:rsidTr="00525BDF">
        <w:trPr>
          <w:trHeight w:val="402"/>
        </w:trPr>
        <w:tc>
          <w:tcPr>
            <w:tcW w:w="976" w:type="dxa"/>
            <w:vMerge/>
            <w:tcBorders>
              <w:top w:val="nil"/>
            </w:tcBorders>
          </w:tcPr>
          <w:p w:rsidR="0048152B" w:rsidRDefault="0048152B" w:rsidP="00525BDF">
            <w:pPr>
              <w:rPr>
                <w:sz w:val="2"/>
                <w:szCs w:val="2"/>
              </w:rPr>
            </w:pPr>
          </w:p>
        </w:tc>
        <w:tc>
          <w:tcPr>
            <w:tcW w:w="3917" w:type="dxa"/>
          </w:tcPr>
          <w:p w:rsidR="0048152B" w:rsidRDefault="0048152B" w:rsidP="00525BDF">
            <w:pPr>
              <w:pStyle w:val="TableParagraph"/>
              <w:rPr>
                <w:sz w:val="23"/>
              </w:rPr>
            </w:pPr>
            <w:r>
              <w:rPr>
                <w:sz w:val="23"/>
              </w:rPr>
              <w:t>Male</w:t>
            </w:r>
          </w:p>
        </w:tc>
        <w:tc>
          <w:tcPr>
            <w:tcW w:w="1468" w:type="dxa"/>
          </w:tcPr>
          <w:p w:rsidR="0048152B" w:rsidRDefault="0048152B" w:rsidP="00525BDF">
            <w:pPr>
              <w:pStyle w:val="TableParagraph"/>
              <w:ind w:left="102"/>
              <w:rPr>
                <w:sz w:val="23"/>
              </w:rPr>
            </w:pPr>
            <w:r>
              <w:rPr>
                <w:sz w:val="23"/>
              </w:rPr>
              <w:t>10</w:t>
            </w:r>
          </w:p>
        </w:tc>
        <w:tc>
          <w:tcPr>
            <w:tcW w:w="1469" w:type="dxa"/>
          </w:tcPr>
          <w:p w:rsidR="0048152B" w:rsidRDefault="0048152B" w:rsidP="00525BDF">
            <w:pPr>
              <w:pStyle w:val="TableParagraph"/>
              <w:ind w:left="104"/>
              <w:rPr>
                <w:sz w:val="23"/>
              </w:rPr>
            </w:pPr>
            <w:r>
              <w:rPr>
                <w:sz w:val="23"/>
              </w:rPr>
              <w:t>35</w:t>
            </w:r>
          </w:p>
        </w:tc>
      </w:tr>
      <w:tr w:rsidR="0048152B" w:rsidTr="00525BDF">
        <w:trPr>
          <w:trHeight w:val="402"/>
        </w:trPr>
        <w:tc>
          <w:tcPr>
            <w:tcW w:w="976" w:type="dxa"/>
            <w:vMerge/>
            <w:tcBorders>
              <w:top w:val="nil"/>
            </w:tcBorders>
          </w:tcPr>
          <w:p w:rsidR="0048152B" w:rsidRDefault="0048152B" w:rsidP="00525BDF">
            <w:pPr>
              <w:rPr>
                <w:sz w:val="2"/>
                <w:szCs w:val="2"/>
              </w:rPr>
            </w:pPr>
          </w:p>
        </w:tc>
        <w:tc>
          <w:tcPr>
            <w:tcW w:w="3917" w:type="dxa"/>
          </w:tcPr>
          <w:p w:rsidR="0048152B" w:rsidRDefault="0048152B" w:rsidP="00525BDF">
            <w:pPr>
              <w:pStyle w:val="TableParagraph"/>
              <w:rPr>
                <w:sz w:val="23"/>
              </w:rPr>
            </w:pPr>
            <w:r>
              <w:rPr>
                <w:sz w:val="23"/>
              </w:rPr>
              <w:t>Female</w:t>
            </w:r>
          </w:p>
        </w:tc>
        <w:tc>
          <w:tcPr>
            <w:tcW w:w="1468" w:type="dxa"/>
          </w:tcPr>
          <w:p w:rsidR="0048152B" w:rsidRDefault="0048152B" w:rsidP="00525BDF">
            <w:pPr>
              <w:pStyle w:val="TableParagraph"/>
              <w:ind w:left="102"/>
              <w:rPr>
                <w:sz w:val="23"/>
              </w:rPr>
            </w:pPr>
            <w:r>
              <w:rPr>
                <w:sz w:val="23"/>
              </w:rPr>
              <w:t>11</w:t>
            </w:r>
          </w:p>
        </w:tc>
        <w:tc>
          <w:tcPr>
            <w:tcW w:w="1469" w:type="dxa"/>
          </w:tcPr>
          <w:p w:rsidR="0048152B" w:rsidRDefault="0048152B" w:rsidP="00525BDF">
            <w:pPr>
              <w:pStyle w:val="TableParagraph"/>
              <w:ind w:left="104"/>
              <w:rPr>
                <w:sz w:val="23"/>
              </w:rPr>
            </w:pPr>
            <w:r>
              <w:rPr>
                <w:sz w:val="23"/>
              </w:rPr>
              <w:t>39</w:t>
            </w:r>
          </w:p>
        </w:tc>
      </w:tr>
      <w:tr w:rsidR="0048152B" w:rsidTr="00525BDF">
        <w:trPr>
          <w:trHeight w:val="402"/>
        </w:trPr>
        <w:tc>
          <w:tcPr>
            <w:tcW w:w="976" w:type="dxa"/>
            <w:vMerge w:val="restart"/>
          </w:tcPr>
          <w:p w:rsidR="0048152B" w:rsidRDefault="0048152B" w:rsidP="00525BDF">
            <w:pPr>
              <w:pStyle w:val="TableParagraph"/>
              <w:spacing w:before="10"/>
              <w:ind w:left="0"/>
              <w:rPr>
                <w:sz w:val="35"/>
              </w:rPr>
            </w:pPr>
          </w:p>
          <w:p w:rsidR="0048152B" w:rsidRDefault="0048152B" w:rsidP="00525BDF">
            <w:pPr>
              <w:pStyle w:val="TableParagraph"/>
              <w:ind w:left="488"/>
              <w:rPr>
                <w:sz w:val="23"/>
              </w:rPr>
            </w:pPr>
            <w:r>
              <w:rPr>
                <w:sz w:val="23"/>
              </w:rPr>
              <w:t>3.</w:t>
            </w:r>
          </w:p>
        </w:tc>
        <w:tc>
          <w:tcPr>
            <w:tcW w:w="3917" w:type="dxa"/>
          </w:tcPr>
          <w:p w:rsidR="0048152B" w:rsidRDefault="0048152B" w:rsidP="00525BDF">
            <w:pPr>
              <w:pStyle w:val="TableParagraph"/>
              <w:spacing w:before="1"/>
              <w:rPr>
                <w:sz w:val="23"/>
              </w:rPr>
            </w:pPr>
            <w:r>
              <w:rPr>
                <w:sz w:val="23"/>
              </w:rPr>
              <w:t>Mean Age At Effective Marriage</w:t>
            </w:r>
          </w:p>
        </w:tc>
        <w:tc>
          <w:tcPr>
            <w:tcW w:w="1468" w:type="dxa"/>
          </w:tcPr>
          <w:p w:rsidR="0048152B" w:rsidRDefault="0048152B" w:rsidP="00525BDF">
            <w:pPr>
              <w:pStyle w:val="TableParagraph"/>
              <w:ind w:left="0"/>
            </w:pPr>
          </w:p>
        </w:tc>
        <w:tc>
          <w:tcPr>
            <w:tcW w:w="1469" w:type="dxa"/>
          </w:tcPr>
          <w:p w:rsidR="0048152B" w:rsidRDefault="0048152B" w:rsidP="00525BDF">
            <w:pPr>
              <w:pStyle w:val="TableParagraph"/>
              <w:ind w:left="0"/>
            </w:pPr>
          </w:p>
        </w:tc>
      </w:tr>
      <w:tr w:rsidR="0048152B" w:rsidTr="00525BDF">
        <w:trPr>
          <w:trHeight w:val="401"/>
        </w:trPr>
        <w:tc>
          <w:tcPr>
            <w:tcW w:w="976" w:type="dxa"/>
            <w:vMerge/>
            <w:tcBorders>
              <w:top w:val="nil"/>
            </w:tcBorders>
          </w:tcPr>
          <w:p w:rsidR="0048152B" w:rsidRDefault="0048152B" w:rsidP="00525BDF">
            <w:pPr>
              <w:rPr>
                <w:sz w:val="2"/>
                <w:szCs w:val="2"/>
              </w:rPr>
            </w:pPr>
          </w:p>
        </w:tc>
        <w:tc>
          <w:tcPr>
            <w:tcW w:w="3917" w:type="dxa"/>
          </w:tcPr>
          <w:p w:rsidR="0048152B" w:rsidRDefault="0048152B" w:rsidP="00525BDF">
            <w:pPr>
              <w:pStyle w:val="TableParagraph"/>
              <w:rPr>
                <w:sz w:val="23"/>
              </w:rPr>
            </w:pPr>
            <w:r>
              <w:rPr>
                <w:sz w:val="23"/>
              </w:rPr>
              <w:t>Male</w:t>
            </w:r>
          </w:p>
        </w:tc>
        <w:tc>
          <w:tcPr>
            <w:tcW w:w="1468" w:type="dxa"/>
          </w:tcPr>
          <w:p w:rsidR="0048152B" w:rsidRDefault="0048152B" w:rsidP="00525BDF">
            <w:pPr>
              <w:pStyle w:val="TableParagraph"/>
              <w:ind w:left="102"/>
              <w:rPr>
                <w:sz w:val="23"/>
              </w:rPr>
            </w:pPr>
            <w:r>
              <w:rPr>
                <w:sz w:val="23"/>
              </w:rPr>
              <w:t>27.3</w:t>
            </w:r>
          </w:p>
        </w:tc>
        <w:tc>
          <w:tcPr>
            <w:tcW w:w="1469" w:type="dxa"/>
          </w:tcPr>
          <w:p w:rsidR="0048152B" w:rsidRDefault="0048152B" w:rsidP="00525BDF">
            <w:pPr>
              <w:pStyle w:val="TableParagraph"/>
              <w:ind w:left="104"/>
              <w:rPr>
                <w:sz w:val="23"/>
              </w:rPr>
            </w:pPr>
            <w:r>
              <w:rPr>
                <w:sz w:val="23"/>
              </w:rPr>
              <w:t>23.2</w:t>
            </w:r>
          </w:p>
        </w:tc>
      </w:tr>
      <w:tr w:rsidR="0048152B" w:rsidTr="00525BDF">
        <w:trPr>
          <w:trHeight w:val="402"/>
        </w:trPr>
        <w:tc>
          <w:tcPr>
            <w:tcW w:w="976" w:type="dxa"/>
            <w:vMerge/>
            <w:tcBorders>
              <w:top w:val="nil"/>
            </w:tcBorders>
          </w:tcPr>
          <w:p w:rsidR="0048152B" w:rsidRDefault="0048152B" w:rsidP="00525BDF">
            <w:pPr>
              <w:rPr>
                <w:sz w:val="2"/>
                <w:szCs w:val="2"/>
              </w:rPr>
            </w:pPr>
          </w:p>
        </w:tc>
        <w:tc>
          <w:tcPr>
            <w:tcW w:w="3917" w:type="dxa"/>
          </w:tcPr>
          <w:p w:rsidR="0048152B" w:rsidRDefault="0048152B" w:rsidP="00525BDF">
            <w:pPr>
              <w:pStyle w:val="TableParagraph"/>
              <w:rPr>
                <w:sz w:val="23"/>
              </w:rPr>
            </w:pPr>
            <w:r>
              <w:rPr>
                <w:sz w:val="23"/>
              </w:rPr>
              <w:t>Female</w:t>
            </w:r>
          </w:p>
        </w:tc>
        <w:tc>
          <w:tcPr>
            <w:tcW w:w="1468" w:type="dxa"/>
          </w:tcPr>
          <w:p w:rsidR="0048152B" w:rsidRDefault="0048152B" w:rsidP="00525BDF">
            <w:pPr>
              <w:pStyle w:val="TableParagraph"/>
              <w:ind w:left="102"/>
              <w:rPr>
                <w:sz w:val="23"/>
              </w:rPr>
            </w:pPr>
            <w:r>
              <w:rPr>
                <w:sz w:val="23"/>
              </w:rPr>
              <w:t>21.4</w:t>
            </w:r>
          </w:p>
        </w:tc>
        <w:tc>
          <w:tcPr>
            <w:tcW w:w="1469" w:type="dxa"/>
          </w:tcPr>
          <w:p w:rsidR="0048152B" w:rsidRDefault="0048152B" w:rsidP="00525BDF">
            <w:pPr>
              <w:pStyle w:val="TableParagraph"/>
              <w:ind w:left="104"/>
              <w:rPr>
                <w:sz w:val="23"/>
              </w:rPr>
            </w:pPr>
            <w:r>
              <w:rPr>
                <w:sz w:val="23"/>
              </w:rPr>
              <w:t>20</w:t>
            </w:r>
          </w:p>
        </w:tc>
      </w:tr>
      <w:tr w:rsidR="0048152B" w:rsidTr="00525BDF">
        <w:trPr>
          <w:trHeight w:val="403"/>
        </w:trPr>
        <w:tc>
          <w:tcPr>
            <w:tcW w:w="976" w:type="dxa"/>
          </w:tcPr>
          <w:p w:rsidR="0048152B" w:rsidRDefault="0048152B" w:rsidP="00525BDF">
            <w:pPr>
              <w:pStyle w:val="TableParagraph"/>
              <w:ind w:left="488"/>
              <w:rPr>
                <w:sz w:val="23"/>
              </w:rPr>
            </w:pPr>
            <w:r>
              <w:rPr>
                <w:sz w:val="23"/>
              </w:rPr>
              <w:t>4.</w:t>
            </w:r>
          </w:p>
        </w:tc>
        <w:tc>
          <w:tcPr>
            <w:tcW w:w="3917" w:type="dxa"/>
          </w:tcPr>
          <w:p w:rsidR="0048152B" w:rsidRDefault="0048152B" w:rsidP="00525BDF">
            <w:pPr>
              <w:pStyle w:val="TableParagraph"/>
              <w:rPr>
                <w:sz w:val="23"/>
              </w:rPr>
            </w:pPr>
            <w:r>
              <w:rPr>
                <w:sz w:val="23"/>
              </w:rPr>
              <w:t>Maternal Mortality Ratio</w:t>
            </w:r>
          </w:p>
        </w:tc>
        <w:tc>
          <w:tcPr>
            <w:tcW w:w="1468" w:type="dxa"/>
          </w:tcPr>
          <w:p w:rsidR="0048152B" w:rsidRDefault="0048152B" w:rsidP="00525BDF">
            <w:pPr>
              <w:pStyle w:val="TableParagraph"/>
              <w:ind w:left="102"/>
              <w:rPr>
                <w:sz w:val="23"/>
              </w:rPr>
            </w:pPr>
            <w:r>
              <w:rPr>
                <w:sz w:val="23"/>
              </w:rPr>
              <w:t>66</w:t>
            </w:r>
          </w:p>
        </w:tc>
        <w:tc>
          <w:tcPr>
            <w:tcW w:w="1469" w:type="dxa"/>
          </w:tcPr>
          <w:p w:rsidR="0048152B" w:rsidRDefault="0048152B" w:rsidP="00525BDF">
            <w:pPr>
              <w:pStyle w:val="TableParagraph"/>
              <w:ind w:left="104"/>
              <w:rPr>
                <w:sz w:val="23"/>
              </w:rPr>
            </w:pPr>
            <w:r>
              <w:rPr>
                <w:sz w:val="23"/>
              </w:rPr>
              <w:t>178</w:t>
            </w:r>
          </w:p>
        </w:tc>
      </w:tr>
      <w:tr w:rsidR="0048152B" w:rsidTr="00525BDF">
        <w:trPr>
          <w:trHeight w:val="401"/>
        </w:trPr>
        <w:tc>
          <w:tcPr>
            <w:tcW w:w="976" w:type="dxa"/>
            <w:vMerge w:val="restart"/>
          </w:tcPr>
          <w:p w:rsidR="0048152B" w:rsidRDefault="0048152B" w:rsidP="00525BDF">
            <w:pPr>
              <w:pStyle w:val="TableParagraph"/>
              <w:spacing w:before="9"/>
              <w:ind w:left="0"/>
              <w:rPr>
                <w:sz w:val="35"/>
              </w:rPr>
            </w:pPr>
          </w:p>
          <w:p w:rsidR="0048152B" w:rsidRDefault="0048152B" w:rsidP="00525BDF">
            <w:pPr>
              <w:pStyle w:val="TableParagraph"/>
              <w:ind w:left="488"/>
              <w:rPr>
                <w:sz w:val="23"/>
              </w:rPr>
            </w:pPr>
            <w:r>
              <w:rPr>
                <w:sz w:val="23"/>
              </w:rPr>
              <w:t>5.</w:t>
            </w:r>
          </w:p>
        </w:tc>
        <w:tc>
          <w:tcPr>
            <w:tcW w:w="3917" w:type="dxa"/>
          </w:tcPr>
          <w:p w:rsidR="0048152B" w:rsidRDefault="0048152B" w:rsidP="00525BDF">
            <w:pPr>
              <w:pStyle w:val="TableParagraph"/>
              <w:rPr>
                <w:sz w:val="23"/>
              </w:rPr>
            </w:pPr>
            <w:r>
              <w:rPr>
                <w:sz w:val="23"/>
              </w:rPr>
              <w:t>Expectancy Of Life At Birth</w:t>
            </w:r>
          </w:p>
        </w:tc>
        <w:tc>
          <w:tcPr>
            <w:tcW w:w="1468" w:type="dxa"/>
          </w:tcPr>
          <w:p w:rsidR="0048152B" w:rsidRDefault="0048152B" w:rsidP="00525BDF">
            <w:pPr>
              <w:pStyle w:val="TableParagraph"/>
              <w:ind w:left="0"/>
            </w:pPr>
          </w:p>
        </w:tc>
        <w:tc>
          <w:tcPr>
            <w:tcW w:w="1469" w:type="dxa"/>
          </w:tcPr>
          <w:p w:rsidR="0048152B" w:rsidRDefault="0048152B" w:rsidP="00525BDF">
            <w:pPr>
              <w:pStyle w:val="TableParagraph"/>
              <w:ind w:left="0"/>
            </w:pPr>
          </w:p>
        </w:tc>
      </w:tr>
      <w:tr w:rsidR="0048152B" w:rsidTr="00525BDF">
        <w:trPr>
          <w:trHeight w:val="402"/>
        </w:trPr>
        <w:tc>
          <w:tcPr>
            <w:tcW w:w="976" w:type="dxa"/>
            <w:vMerge/>
            <w:tcBorders>
              <w:top w:val="nil"/>
            </w:tcBorders>
          </w:tcPr>
          <w:p w:rsidR="0048152B" w:rsidRDefault="0048152B" w:rsidP="00525BDF">
            <w:pPr>
              <w:rPr>
                <w:sz w:val="2"/>
                <w:szCs w:val="2"/>
              </w:rPr>
            </w:pPr>
          </w:p>
        </w:tc>
        <w:tc>
          <w:tcPr>
            <w:tcW w:w="3917" w:type="dxa"/>
          </w:tcPr>
          <w:p w:rsidR="0048152B" w:rsidRDefault="0048152B" w:rsidP="00525BDF">
            <w:pPr>
              <w:pStyle w:val="TableParagraph"/>
              <w:rPr>
                <w:sz w:val="23"/>
              </w:rPr>
            </w:pPr>
            <w:r>
              <w:rPr>
                <w:sz w:val="23"/>
              </w:rPr>
              <w:t>Male</w:t>
            </w:r>
          </w:p>
        </w:tc>
        <w:tc>
          <w:tcPr>
            <w:tcW w:w="1468" w:type="dxa"/>
          </w:tcPr>
          <w:p w:rsidR="0048152B" w:rsidRDefault="0048152B" w:rsidP="00525BDF">
            <w:pPr>
              <w:pStyle w:val="TableParagraph"/>
              <w:ind w:left="102"/>
              <w:rPr>
                <w:sz w:val="23"/>
              </w:rPr>
            </w:pPr>
            <w:r>
              <w:rPr>
                <w:sz w:val="23"/>
              </w:rPr>
              <w:t>71.4</w:t>
            </w:r>
          </w:p>
        </w:tc>
        <w:tc>
          <w:tcPr>
            <w:tcW w:w="1469" w:type="dxa"/>
          </w:tcPr>
          <w:p w:rsidR="0048152B" w:rsidRDefault="0048152B" w:rsidP="00525BDF">
            <w:pPr>
              <w:pStyle w:val="TableParagraph"/>
              <w:ind w:left="104"/>
              <w:rPr>
                <w:sz w:val="23"/>
              </w:rPr>
            </w:pPr>
            <w:r>
              <w:rPr>
                <w:sz w:val="23"/>
              </w:rPr>
              <w:t>62.6</w:t>
            </w:r>
          </w:p>
        </w:tc>
      </w:tr>
      <w:tr w:rsidR="0048152B" w:rsidTr="00525BDF">
        <w:trPr>
          <w:trHeight w:val="403"/>
        </w:trPr>
        <w:tc>
          <w:tcPr>
            <w:tcW w:w="976" w:type="dxa"/>
            <w:vMerge/>
            <w:tcBorders>
              <w:top w:val="nil"/>
            </w:tcBorders>
          </w:tcPr>
          <w:p w:rsidR="0048152B" w:rsidRDefault="0048152B" w:rsidP="00525BDF">
            <w:pPr>
              <w:rPr>
                <w:sz w:val="2"/>
                <w:szCs w:val="2"/>
              </w:rPr>
            </w:pPr>
          </w:p>
        </w:tc>
        <w:tc>
          <w:tcPr>
            <w:tcW w:w="3917" w:type="dxa"/>
          </w:tcPr>
          <w:p w:rsidR="0048152B" w:rsidRDefault="0048152B" w:rsidP="00525BDF">
            <w:pPr>
              <w:pStyle w:val="TableParagraph"/>
              <w:rPr>
                <w:sz w:val="23"/>
              </w:rPr>
            </w:pPr>
            <w:r>
              <w:rPr>
                <w:sz w:val="23"/>
              </w:rPr>
              <w:t>Female</w:t>
            </w:r>
          </w:p>
        </w:tc>
        <w:tc>
          <w:tcPr>
            <w:tcW w:w="1468" w:type="dxa"/>
          </w:tcPr>
          <w:p w:rsidR="0048152B" w:rsidRDefault="0048152B" w:rsidP="00525BDF">
            <w:pPr>
              <w:pStyle w:val="TableParagraph"/>
              <w:ind w:left="102"/>
              <w:rPr>
                <w:sz w:val="23"/>
              </w:rPr>
            </w:pPr>
            <w:r>
              <w:rPr>
                <w:sz w:val="23"/>
              </w:rPr>
              <w:t>76.9</w:t>
            </w:r>
          </w:p>
        </w:tc>
        <w:tc>
          <w:tcPr>
            <w:tcW w:w="1469" w:type="dxa"/>
          </w:tcPr>
          <w:p w:rsidR="0048152B" w:rsidRDefault="0048152B" w:rsidP="00525BDF">
            <w:pPr>
              <w:pStyle w:val="TableParagraph"/>
              <w:ind w:left="104"/>
              <w:rPr>
                <w:sz w:val="23"/>
              </w:rPr>
            </w:pPr>
            <w:r>
              <w:rPr>
                <w:sz w:val="23"/>
              </w:rPr>
              <w:t>67.7</w:t>
            </w:r>
          </w:p>
        </w:tc>
      </w:tr>
    </w:tbl>
    <w:p w:rsidR="0048152B" w:rsidRDefault="0048152B" w:rsidP="0048152B">
      <w:pPr>
        <w:pStyle w:val="BodyText"/>
        <w:ind w:left="1110"/>
      </w:pPr>
      <w:r>
        <w:t>Source: Economic review 2016</w:t>
      </w:r>
    </w:p>
    <w:p w:rsidR="0048152B" w:rsidRDefault="0048152B" w:rsidP="0048152B">
      <w:pPr>
        <w:pStyle w:val="BodyText"/>
        <w:spacing w:before="137" w:line="364" w:lineRule="auto"/>
        <w:ind w:left="410" w:right="295" w:firstLine="699"/>
        <w:jc w:val="both"/>
      </w:pPr>
      <w:r>
        <w:t>In Kerala, most of the health indicators are highly favorable to women. Health indicators of women in Kerala are much better than their counterparts in the country as well as their male counterparts in the state. Life expectancy at birth of women in Kerala   at 76.9 years is the highest in India; much higher than for women in India as a whole, which is 67.7 years.</w:t>
      </w:r>
    </w:p>
    <w:p w:rsidR="0048152B" w:rsidRDefault="0048152B" w:rsidP="0048152B">
      <w:pPr>
        <w:pStyle w:val="Heading3"/>
        <w:spacing w:before="6"/>
      </w:pPr>
      <w:r>
        <w:t>Analysis</w:t>
      </w:r>
    </w:p>
    <w:p w:rsidR="0048152B" w:rsidRDefault="0048152B" w:rsidP="0048152B">
      <w:pPr>
        <w:pStyle w:val="BodyText"/>
        <w:spacing w:before="135" w:line="364" w:lineRule="auto"/>
        <w:ind w:left="410" w:right="292" w:firstLine="699"/>
        <w:jc w:val="both"/>
      </w:pPr>
      <w:r>
        <w:t xml:space="preserve">In the analysis the study was mainly focused on three aspects. They are the comparison between male and female health status in rural area, their socio-economic condition and finally evaluate the recent health facilities available to the rural people and also their health status through a case study of </w:t>
      </w:r>
      <w:proofErr w:type="spellStart"/>
      <w:r>
        <w:t>Karuvarakundu</w:t>
      </w:r>
      <w:proofErr w:type="spellEnd"/>
      <w:r>
        <w:t xml:space="preserve"> </w:t>
      </w:r>
      <w:proofErr w:type="spellStart"/>
      <w:r>
        <w:t>Panchayath</w:t>
      </w:r>
      <w:proofErr w:type="spellEnd"/>
      <w:r>
        <w:t>.</w:t>
      </w:r>
    </w:p>
    <w:p w:rsidR="0048152B" w:rsidRDefault="0048152B" w:rsidP="0048152B">
      <w:pPr>
        <w:pStyle w:val="Heading3"/>
        <w:numPr>
          <w:ilvl w:val="1"/>
          <w:numId w:val="1"/>
        </w:numPr>
        <w:tabs>
          <w:tab w:val="left" w:pos="1110"/>
          <w:tab w:val="left" w:pos="1111"/>
        </w:tabs>
        <w:spacing w:before="5"/>
        <w:ind w:hanging="349"/>
      </w:pPr>
      <w:r>
        <w:t>Socio-Economic</w:t>
      </w:r>
      <w:r>
        <w:rPr>
          <w:spacing w:val="-1"/>
        </w:rPr>
        <w:t xml:space="preserve"> </w:t>
      </w:r>
      <w:r>
        <w:t>Condition</w:t>
      </w:r>
    </w:p>
    <w:p w:rsidR="0048152B" w:rsidRDefault="0048152B" w:rsidP="0048152B">
      <w:pPr>
        <w:pStyle w:val="BodyText"/>
        <w:spacing w:before="136" w:line="364" w:lineRule="auto"/>
        <w:ind w:left="410" w:right="298" w:firstLine="699"/>
        <w:jc w:val="both"/>
      </w:pPr>
      <w:r>
        <w:t>The socio economic condition of male and female in the study area are quite   good. As in the case of social status the study is focused on certain indicators like age, caste,</w:t>
      </w:r>
      <w:r>
        <w:rPr>
          <w:spacing w:val="20"/>
        </w:rPr>
        <w:t xml:space="preserve"> </w:t>
      </w:r>
      <w:r>
        <w:t>religion</w:t>
      </w:r>
      <w:r>
        <w:rPr>
          <w:spacing w:val="23"/>
        </w:rPr>
        <w:t xml:space="preserve"> </w:t>
      </w:r>
      <w:r>
        <w:t>etc.</w:t>
      </w:r>
      <w:r>
        <w:rPr>
          <w:spacing w:val="20"/>
        </w:rPr>
        <w:t xml:space="preserve"> </w:t>
      </w:r>
      <w:r>
        <w:t>As</w:t>
      </w:r>
      <w:r>
        <w:rPr>
          <w:spacing w:val="22"/>
        </w:rPr>
        <w:t xml:space="preserve"> </w:t>
      </w:r>
      <w:r>
        <w:t>in</w:t>
      </w:r>
      <w:r>
        <w:rPr>
          <w:spacing w:val="23"/>
        </w:rPr>
        <w:t xml:space="preserve"> </w:t>
      </w:r>
      <w:r>
        <w:t>the</w:t>
      </w:r>
      <w:r>
        <w:rPr>
          <w:spacing w:val="21"/>
        </w:rPr>
        <w:t xml:space="preserve"> </w:t>
      </w:r>
      <w:r>
        <w:t>case</w:t>
      </w:r>
      <w:r>
        <w:rPr>
          <w:spacing w:val="22"/>
        </w:rPr>
        <w:t xml:space="preserve"> </w:t>
      </w:r>
      <w:r>
        <w:t>of</w:t>
      </w:r>
      <w:r>
        <w:rPr>
          <w:spacing w:val="22"/>
        </w:rPr>
        <w:t xml:space="preserve"> </w:t>
      </w:r>
      <w:r>
        <w:t>age</w:t>
      </w:r>
      <w:r>
        <w:rPr>
          <w:spacing w:val="22"/>
        </w:rPr>
        <w:t xml:space="preserve"> </w:t>
      </w:r>
      <w:r>
        <w:t>composition</w:t>
      </w:r>
      <w:r>
        <w:rPr>
          <w:spacing w:val="22"/>
        </w:rPr>
        <w:t xml:space="preserve"> </w:t>
      </w:r>
      <w:r>
        <w:t>majority</w:t>
      </w:r>
      <w:r>
        <w:rPr>
          <w:spacing w:val="21"/>
        </w:rPr>
        <w:t xml:space="preserve"> </w:t>
      </w:r>
      <w:r>
        <w:t>of</w:t>
      </w:r>
      <w:r>
        <w:rPr>
          <w:spacing w:val="20"/>
        </w:rPr>
        <w:t xml:space="preserve"> </w:t>
      </w:r>
      <w:r>
        <w:t>the</w:t>
      </w:r>
      <w:r>
        <w:rPr>
          <w:spacing w:val="23"/>
        </w:rPr>
        <w:t xml:space="preserve"> </w:t>
      </w:r>
      <w:r>
        <w:t>respondent</w:t>
      </w:r>
    </w:p>
    <w:p w:rsidR="0048152B" w:rsidRDefault="0048152B" w:rsidP="0048152B">
      <w:pPr>
        <w:spacing w:line="364" w:lineRule="auto"/>
        <w:jc w:val="both"/>
        <w:sectPr w:rsidR="0048152B">
          <w:pgSz w:w="11910" w:h="16840"/>
          <w:pgMar w:top="2540" w:right="1460" w:bottom="2020" w:left="1340" w:header="1741" w:footer="1831" w:gutter="0"/>
          <w:cols w:space="720"/>
        </w:sectPr>
      </w:pPr>
    </w:p>
    <w:p w:rsidR="0048152B" w:rsidRDefault="0048152B" w:rsidP="0048152B">
      <w:pPr>
        <w:pStyle w:val="BodyText"/>
        <w:spacing w:before="10"/>
        <w:rPr>
          <w:sz w:val="5"/>
        </w:rPr>
      </w:pPr>
    </w:p>
    <w:p w:rsidR="0048152B" w:rsidRDefault="0048152B" w:rsidP="0048152B">
      <w:pPr>
        <w:pStyle w:val="BodyText"/>
        <w:spacing w:line="20" w:lineRule="exact"/>
        <w:ind w:left="375"/>
        <w:rPr>
          <w:sz w:val="2"/>
        </w:rPr>
      </w:pPr>
      <w:r>
        <w:rPr>
          <w:sz w:val="2"/>
        </w:rPr>
      </w:r>
      <w:r>
        <w:rPr>
          <w:sz w:val="2"/>
        </w:rPr>
        <w:pict>
          <v:group id="_x0000_s1036" style="width:423.1pt;height:.5pt;mso-position-horizontal-relative:char;mso-position-vertical-relative:line" coordsize="8462,10">
            <v:line id="_x0000_s1037" style="position:absolute" from="0,5" to="8461,5" strokecolor="#a5a5a5" strokeweight=".48pt"/>
            <w10:wrap type="none"/>
            <w10:anchorlock/>
          </v:group>
        </w:pict>
      </w:r>
    </w:p>
    <w:p w:rsidR="0048152B" w:rsidRDefault="0048152B" w:rsidP="0048152B">
      <w:pPr>
        <w:pStyle w:val="BodyText"/>
        <w:spacing w:before="106" w:line="364" w:lineRule="auto"/>
        <w:ind w:left="410" w:right="293"/>
        <w:jc w:val="both"/>
      </w:pPr>
      <w:proofErr w:type="gramStart"/>
      <w:r>
        <w:t>belonging</w:t>
      </w:r>
      <w:proofErr w:type="gramEnd"/>
      <w:r>
        <w:t xml:space="preserve"> to the age group of 15 to 25 are females and 35 – 45 are males. Majority of the people in rural areas are Muslims. While comparing the marital status in other area of </w:t>
      </w:r>
      <w:proofErr w:type="spellStart"/>
      <w:r>
        <w:t>Karuvarakundu</w:t>
      </w:r>
      <w:proofErr w:type="spellEnd"/>
      <w:r>
        <w:t xml:space="preserve"> </w:t>
      </w:r>
      <w:proofErr w:type="spellStart"/>
      <w:r>
        <w:t>Panchayath</w:t>
      </w:r>
      <w:proofErr w:type="spellEnd"/>
      <w:r>
        <w:t xml:space="preserve">, rural area is in better position about 58.3% people are married. In the study area most of them are following nuclear family system </w:t>
      </w:r>
      <w:proofErr w:type="spellStart"/>
      <w:r>
        <w:t>ie</w:t>
      </w:r>
      <w:proofErr w:type="spellEnd"/>
      <w:r>
        <w:t xml:space="preserve">, out of 60 samples 35 of them belongs to nuclear family system.  There shows an improvement </w:t>
      </w:r>
      <w:proofErr w:type="gramStart"/>
      <w:r>
        <w:t>in  the</w:t>
      </w:r>
      <w:proofErr w:type="gramEnd"/>
      <w:r>
        <w:t xml:space="preserve"> social status of the rural people in the </w:t>
      </w:r>
      <w:proofErr w:type="spellStart"/>
      <w:r>
        <w:t>Karuvarakundu</w:t>
      </w:r>
      <w:proofErr w:type="spellEnd"/>
      <w:r>
        <w:t xml:space="preserve"> </w:t>
      </w:r>
      <w:proofErr w:type="spellStart"/>
      <w:r>
        <w:t>Panchayath</w:t>
      </w:r>
      <w:proofErr w:type="spellEnd"/>
      <w:r>
        <w:t xml:space="preserve"> and this mainly because of the educational level of the people. In which 43.3% of people are SSLC qualified. </w:t>
      </w:r>
      <w:proofErr w:type="gramStart"/>
      <w:r>
        <w:t xml:space="preserve">W </w:t>
      </w:r>
      <w:proofErr w:type="spellStart"/>
      <w:r>
        <w:t>eknow</w:t>
      </w:r>
      <w:proofErr w:type="spellEnd"/>
      <w:r>
        <w:t xml:space="preserve"> that education indicates high status of health</w:t>
      </w:r>
      <w:r>
        <w:rPr>
          <w:spacing w:val="11"/>
        </w:rPr>
        <w:t xml:space="preserve"> </w:t>
      </w:r>
      <w:r>
        <w:t>status.</w:t>
      </w:r>
      <w:proofErr w:type="gramEnd"/>
    </w:p>
    <w:p w:rsidR="0048152B" w:rsidRDefault="0048152B" w:rsidP="0048152B">
      <w:pPr>
        <w:pStyle w:val="BodyText"/>
        <w:spacing w:before="5" w:line="364" w:lineRule="auto"/>
        <w:ind w:left="410" w:right="295" w:firstLine="699"/>
        <w:jc w:val="both"/>
      </w:pPr>
      <w:r>
        <w:t>As per the economic status, in the study area 90% of the people are coolies. In which 50% are males and 40% female and remaining 10% are unoccupied category. On the basis of income wise distribution of 60 households 38.3% are living under the income 5000 and only 6.67 are living in the income 25000 and above. Among 60 samples 66.6% belongs to BPL family. So, in the socio economic condition both male and female are in better position. Variable such as family composition, occupation, income, education indicate high status of health.</w:t>
      </w:r>
    </w:p>
    <w:p w:rsidR="0048152B" w:rsidRDefault="0048152B" w:rsidP="0048152B">
      <w:pPr>
        <w:pStyle w:val="Heading3"/>
        <w:numPr>
          <w:ilvl w:val="1"/>
          <w:numId w:val="1"/>
        </w:numPr>
        <w:tabs>
          <w:tab w:val="left" w:pos="1110"/>
          <w:tab w:val="left" w:pos="1111"/>
        </w:tabs>
        <w:spacing w:before="6"/>
        <w:ind w:hanging="349"/>
      </w:pPr>
      <w:r>
        <w:t>Health Status of Male and Female in Rural</w:t>
      </w:r>
      <w:r>
        <w:rPr>
          <w:spacing w:val="5"/>
        </w:rPr>
        <w:t xml:space="preserve"> </w:t>
      </w:r>
      <w:r>
        <w:t>Area</w:t>
      </w:r>
    </w:p>
    <w:p w:rsidR="0048152B" w:rsidRDefault="0048152B" w:rsidP="0048152B">
      <w:pPr>
        <w:pStyle w:val="BodyText"/>
        <w:spacing w:before="136" w:line="364" w:lineRule="auto"/>
        <w:ind w:left="410" w:right="293" w:firstLine="699"/>
        <w:jc w:val="both"/>
      </w:pPr>
      <w:r>
        <w:t>Health status is a holistic concept that is determined by more than the presents of absence of any disease. It is often summarized by life expectancy of self-assessed health status, and more broadly includes a measure of functioning, physical illness and mental wellbeing.</w:t>
      </w:r>
    </w:p>
    <w:p w:rsidR="0048152B" w:rsidRDefault="0048152B" w:rsidP="0048152B">
      <w:pPr>
        <w:pStyle w:val="BodyText"/>
        <w:spacing w:before="2" w:line="364" w:lineRule="auto"/>
        <w:ind w:left="410" w:right="297" w:firstLine="699"/>
        <w:jc w:val="both"/>
      </w:pPr>
      <w:proofErr w:type="gramStart"/>
      <w:r>
        <w:t>The below table shows the comparison between male and female health status in rural</w:t>
      </w:r>
      <w:r>
        <w:rPr>
          <w:spacing w:val="-1"/>
        </w:rPr>
        <w:t xml:space="preserve"> </w:t>
      </w:r>
      <w:r>
        <w:t>area.</w:t>
      </w:r>
      <w:proofErr w:type="gramEnd"/>
    </w:p>
    <w:p w:rsidR="0048152B" w:rsidRDefault="0048152B" w:rsidP="0048152B">
      <w:pPr>
        <w:pStyle w:val="BodyText"/>
        <w:spacing w:before="2"/>
        <w:ind w:left="1110"/>
      </w:pPr>
      <w:r>
        <w:pict>
          <v:shapetype id="_x0000_t202" coordsize="21600,21600" o:spt="202" path="m,l,21600r21600,l21600,xe">
            <v:stroke joinstyle="miter"/>
            <v:path gradientshapeok="t" o:connecttype="rect"/>
          </v:shapetype>
          <v:shape id="_x0000_s1045" type="#_x0000_t202" style="position:absolute;left:0;text-align:left;margin-left:87.55pt;margin-top:163.45pt;width:156.85pt;height:10.7pt;z-index:-251653120;mso-position-horizontal-relative:page" filled="f" stroked="f">
            <v:textbox inset="0,0,0,0">
              <w:txbxContent>
                <w:p w:rsidR="0048152B" w:rsidRDefault="0048152B" w:rsidP="0048152B">
                  <w:pPr>
                    <w:spacing w:line="214" w:lineRule="exact"/>
                    <w:rPr>
                      <w:rFonts w:ascii="Calibri"/>
                      <w:i/>
                      <w:sz w:val="21"/>
                    </w:rPr>
                  </w:pPr>
                  <w:r>
                    <w:rPr>
                      <w:rFonts w:ascii="Calibri"/>
                      <w:i/>
                      <w:color w:val="95B3D7"/>
                      <w:sz w:val="21"/>
                    </w:rPr>
                    <w:t>Corresponding Author</w:t>
                  </w:r>
                  <w:r>
                    <w:rPr>
                      <w:rFonts w:ascii="Calibri"/>
                      <w:i/>
                      <w:sz w:val="21"/>
                    </w:rPr>
                    <w:t xml:space="preserve">: </w:t>
                  </w:r>
                  <w:proofErr w:type="spellStart"/>
                  <w:r>
                    <w:rPr>
                      <w:rFonts w:ascii="Calibri"/>
                      <w:i/>
                      <w:color w:val="8DB3E2"/>
                      <w:sz w:val="21"/>
                    </w:rPr>
                    <w:t>Anjusha</w:t>
                  </w:r>
                  <w:proofErr w:type="spellEnd"/>
                  <w:r>
                    <w:rPr>
                      <w:rFonts w:ascii="Calibri"/>
                      <w:i/>
                      <w:color w:val="8DB3E2"/>
                      <w:sz w:val="21"/>
                    </w:rPr>
                    <w:t>. K. P</w:t>
                  </w:r>
                </w:p>
              </w:txbxContent>
            </v:textbox>
            <w10:wrap anchorx="page"/>
          </v:shape>
        </w:pict>
      </w:r>
      <w:r>
        <w:pict>
          <v:group id="_x0000_s1042" style="position:absolute;left:0;text-align:left;margin-left:72.65pt;margin-top:164.7pt;width:187pt;height:19.8pt;z-index:251662336;mso-position-horizontal-relative:page" coordorigin="1453,3294" coordsize="3740,396">
            <v:rect id="_x0000_s1043" style="position:absolute;left:1453;top:3293;width:3740;height:396" stroked="f"/>
            <v:shape id="_x0000_s1044" type="#_x0000_t202" style="position:absolute;left:1453;top:3293;width:3740;height:396" filled="f" stroked="f">
              <v:textbox inset="0,0,0,0">
                <w:txbxContent>
                  <w:p w:rsidR="0048152B" w:rsidRDefault="0048152B" w:rsidP="0048152B">
                    <w:pPr>
                      <w:spacing w:before="72"/>
                      <w:ind w:left="139"/>
                      <w:rPr>
                        <w:rFonts w:ascii="Calibri"/>
                        <w:i/>
                        <w:sz w:val="21"/>
                      </w:rPr>
                    </w:pPr>
                    <w:r>
                      <w:rPr>
                        <w:rFonts w:ascii="Calibri"/>
                        <w:i/>
                        <w:color w:val="95B3D7"/>
                        <w:sz w:val="21"/>
                      </w:rPr>
                      <w:t xml:space="preserve">Corresponding Author: </w:t>
                    </w:r>
                    <w:proofErr w:type="spellStart"/>
                    <w:r>
                      <w:rPr>
                        <w:rFonts w:ascii="Calibri"/>
                        <w:i/>
                        <w:color w:val="95B3D7"/>
                        <w:sz w:val="21"/>
                      </w:rPr>
                      <w:t>Nimisha</w:t>
                    </w:r>
                    <w:proofErr w:type="spellEnd"/>
                    <w:r>
                      <w:rPr>
                        <w:rFonts w:ascii="Calibri"/>
                        <w:i/>
                        <w:color w:val="95B3D7"/>
                        <w:sz w:val="21"/>
                      </w:rPr>
                      <w:t>. P. M.</w:t>
                    </w:r>
                  </w:p>
                </w:txbxContent>
              </v:textbox>
            </v:shape>
            <w10:wrap anchorx="page"/>
          </v:group>
        </w:pict>
      </w:r>
      <w:r>
        <w:t>Table: 2Health Profile in the Study Area</w:t>
      </w:r>
    </w:p>
    <w:p w:rsidR="0048152B" w:rsidRDefault="0048152B" w:rsidP="0048152B">
      <w:pPr>
        <w:pStyle w:val="BodyText"/>
        <w:rPr>
          <w:sz w:val="12"/>
        </w:rPr>
      </w:pPr>
    </w:p>
    <w:tbl>
      <w:tblPr>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288"/>
        <w:gridCol w:w="2440"/>
      </w:tblGrid>
      <w:tr w:rsidR="0048152B" w:rsidTr="00525BDF">
        <w:trPr>
          <w:trHeight w:val="513"/>
        </w:trPr>
        <w:tc>
          <w:tcPr>
            <w:tcW w:w="1260" w:type="dxa"/>
          </w:tcPr>
          <w:p w:rsidR="0048152B" w:rsidRDefault="0048152B" w:rsidP="00525BDF">
            <w:pPr>
              <w:pStyle w:val="TableParagraph"/>
              <w:spacing w:before="58"/>
              <w:ind w:left="329"/>
              <w:rPr>
                <w:b/>
                <w:sz w:val="23"/>
              </w:rPr>
            </w:pPr>
            <w:r>
              <w:rPr>
                <w:b/>
                <w:sz w:val="23"/>
              </w:rPr>
              <w:t>Sl. No</w:t>
            </w:r>
          </w:p>
        </w:tc>
        <w:tc>
          <w:tcPr>
            <w:tcW w:w="4288" w:type="dxa"/>
          </w:tcPr>
          <w:p w:rsidR="0048152B" w:rsidRDefault="0048152B" w:rsidP="00525BDF">
            <w:pPr>
              <w:pStyle w:val="TableParagraph"/>
              <w:spacing w:before="58"/>
              <w:ind w:left="1662" w:right="1655"/>
              <w:jc w:val="center"/>
              <w:rPr>
                <w:b/>
                <w:sz w:val="23"/>
              </w:rPr>
            </w:pPr>
            <w:r>
              <w:rPr>
                <w:b/>
                <w:sz w:val="23"/>
              </w:rPr>
              <w:t>Indicator</w:t>
            </w:r>
          </w:p>
        </w:tc>
        <w:tc>
          <w:tcPr>
            <w:tcW w:w="2440" w:type="dxa"/>
          </w:tcPr>
          <w:p w:rsidR="0048152B" w:rsidRDefault="0048152B" w:rsidP="00525BDF">
            <w:pPr>
              <w:pStyle w:val="TableParagraph"/>
              <w:spacing w:before="58"/>
              <w:ind w:left="664" w:right="658"/>
              <w:jc w:val="center"/>
              <w:rPr>
                <w:b/>
                <w:sz w:val="23"/>
              </w:rPr>
            </w:pPr>
            <w:r>
              <w:rPr>
                <w:b/>
                <w:sz w:val="23"/>
              </w:rPr>
              <w:t>Study area</w:t>
            </w:r>
          </w:p>
        </w:tc>
      </w:tr>
      <w:tr w:rsidR="0048152B" w:rsidTr="00525BDF">
        <w:trPr>
          <w:trHeight w:val="527"/>
        </w:trPr>
        <w:tc>
          <w:tcPr>
            <w:tcW w:w="1260" w:type="dxa"/>
          </w:tcPr>
          <w:p w:rsidR="0048152B" w:rsidRDefault="0048152B" w:rsidP="00525BDF">
            <w:pPr>
              <w:pStyle w:val="TableParagraph"/>
              <w:spacing w:before="63"/>
              <w:ind w:left="609" w:right="427"/>
              <w:jc w:val="center"/>
              <w:rPr>
                <w:sz w:val="23"/>
              </w:rPr>
            </w:pPr>
            <w:r>
              <w:rPr>
                <w:sz w:val="23"/>
              </w:rPr>
              <w:t>1.</w:t>
            </w:r>
          </w:p>
        </w:tc>
        <w:tc>
          <w:tcPr>
            <w:tcW w:w="4288" w:type="dxa"/>
          </w:tcPr>
          <w:p w:rsidR="0048152B" w:rsidRDefault="0048152B" w:rsidP="00525BDF">
            <w:pPr>
              <w:pStyle w:val="TableParagraph"/>
              <w:ind w:left="104"/>
              <w:rPr>
                <w:sz w:val="23"/>
              </w:rPr>
            </w:pPr>
            <w:r>
              <w:rPr>
                <w:sz w:val="23"/>
              </w:rPr>
              <w:t>Infant Mortality rate (Percentage)</w:t>
            </w:r>
          </w:p>
        </w:tc>
        <w:tc>
          <w:tcPr>
            <w:tcW w:w="2440" w:type="dxa"/>
          </w:tcPr>
          <w:p w:rsidR="0048152B" w:rsidRDefault="0048152B" w:rsidP="00525BDF">
            <w:pPr>
              <w:pStyle w:val="TableParagraph"/>
              <w:spacing w:before="63"/>
              <w:ind w:left="664" w:right="657"/>
              <w:jc w:val="center"/>
              <w:rPr>
                <w:sz w:val="23"/>
              </w:rPr>
            </w:pPr>
            <w:r>
              <w:rPr>
                <w:sz w:val="23"/>
              </w:rPr>
              <w:t>2%</w:t>
            </w:r>
          </w:p>
        </w:tc>
      </w:tr>
      <w:tr w:rsidR="0048152B" w:rsidTr="00525BDF">
        <w:trPr>
          <w:trHeight w:val="526"/>
        </w:trPr>
        <w:tc>
          <w:tcPr>
            <w:tcW w:w="1260" w:type="dxa"/>
          </w:tcPr>
          <w:p w:rsidR="0048152B" w:rsidRDefault="0048152B" w:rsidP="00525BDF">
            <w:pPr>
              <w:pStyle w:val="TableParagraph"/>
              <w:spacing w:before="63"/>
              <w:ind w:left="609" w:right="427"/>
              <w:jc w:val="center"/>
              <w:rPr>
                <w:sz w:val="23"/>
              </w:rPr>
            </w:pPr>
            <w:r>
              <w:rPr>
                <w:sz w:val="23"/>
              </w:rPr>
              <w:t>2.</w:t>
            </w:r>
          </w:p>
        </w:tc>
        <w:tc>
          <w:tcPr>
            <w:tcW w:w="4288" w:type="dxa"/>
          </w:tcPr>
          <w:p w:rsidR="0048152B" w:rsidRDefault="0048152B" w:rsidP="00525BDF">
            <w:pPr>
              <w:pStyle w:val="TableParagraph"/>
              <w:spacing w:line="264" w:lineRule="exact"/>
              <w:ind w:left="104"/>
              <w:rPr>
                <w:sz w:val="23"/>
              </w:rPr>
            </w:pPr>
            <w:r>
              <w:rPr>
                <w:sz w:val="23"/>
              </w:rPr>
              <w:t>Maternal mortality rate</w:t>
            </w:r>
          </w:p>
        </w:tc>
        <w:tc>
          <w:tcPr>
            <w:tcW w:w="2440" w:type="dxa"/>
          </w:tcPr>
          <w:p w:rsidR="0048152B" w:rsidRDefault="0048152B" w:rsidP="00525BDF">
            <w:pPr>
              <w:pStyle w:val="TableParagraph"/>
              <w:spacing w:before="63"/>
              <w:ind w:left="5"/>
              <w:jc w:val="center"/>
              <w:rPr>
                <w:sz w:val="23"/>
              </w:rPr>
            </w:pPr>
            <w:r>
              <w:rPr>
                <w:w w:val="101"/>
                <w:sz w:val="23"/>
              </w:rPr>
              <w:t>-</w:t>
            </w:r>
          </w:p>
        </w:tc>
      </w:tr>
      <w:tr w:rsidR="0048152B" w:rsidTr="00525BDF">
        <w:trPr>
          <w:trHeight w:val="438"/>
        </w:trPr>
        <w:tc>
          <w:tcPr>
            <w:tcW w:w="1260" w:type="dxa"/>
            <w:vMerge w:val="restart"/>
          </w:tcPr>
          <w:p w:rsidR="0048152B" w:rsidRDefault="0048152B" w:rsidP="00525BDF">
            <w:pPr>
              <w:pStyle w:val="TableParagraph"/>
              <w:spacing w:before="4"/>
              <w:ind w:left="0"/>
              <w:rPr>
                <w:sz w:val="24"/>
              </w:rPr>
            </w:pPr>
          </w:p>
          <w:p w:rsidR="0048152B" w:rsidRDefault="0048152B" w:rsidP="00525BDF">
            <w:pPr>
              <w:pStyle w:val="TableParagraph"/>
              <w:ind w:left="609" w:right="427"/>
              <w:jc w:val="center"/>
              <w:rPr>
                <w:sz w:val="23"/>
              </w:rPr>
            </w:pPr>
            <w:r>
              <w:rPr>
                <w:sz w:val="23"/>
              </w:rPr>
              <w:t>3.</w:t>
            </w:r>
          </w:p>
        </w:tc>
        <w:tc>
          <w:tcPr>
            <w:tcW w:w="4288" w:type="dxa"/>
          </w:tcPr>
          <w:p w:rsidR="0048152B" w:rsidRDefault="0048152B" w:rsidP="00525BDF">
            <w:pPr>
              <w:pStyle w:val="TableParagraph"/>
              <w:ind w:left="104"/>
              <w:rPr>
                <w:sz w:val="23"/>
              </w:rPr>
            </w:pPr>
            <w:r>
              <w:rPr>
                <w:sz w:val="23"/>
              </w:rPr>
              <w:t>Life expectancy (Age)</w:t>
            </w:r>
          </w:p>
        </w:tc>
        <w:tc>
          <w:tcPr>
            <w:tcW w:w="2440" w:type="dxa"/>
          </w:tcPr>
          <w:p w:rsidR="0048152B" w:rsidRDefault="0048152B" w:rsidP="00525BDF">
            <w:pPr>
              <w:pStyle w:val="TableParagraph"/>
              <w:ind w:left="0"/>
            </w:pPr>
          </w:p>
        </w:tc>
      </w:tr>
      <w:tr w:rsidR="0048152B" w:rsidTr="00525BDF">
        <w:trPr>
          <w:trHeight w:val="514"/>
        </w:trPr>
        <w:tc>
          <w:tcPr>
            <w:tcW w:w="1260" w:type="dxa"/>
            <w:vMerge/>
            <w:tcBorders>
              <w:top w:val="nil"/>
            </w:tcBorders>
          </w:tcPr>
          <w:p w:rsidR="0048152B" w:rsidRDefault="0048152B" w:rsidP="00525BDF">
            <w:pPr>
              <w:rPr>
                <w:sz w:val="2"/>
                <w:szCs w:val="2"/>
              </w:rPr>
            </w:pPr>
          </w:p>
        </w:tc>
        <w:tc>
          <w:tcPr>
            <w:tcW w:w="4288" w:type="dxa"/>
          </w:tcPr>
          <w:p w:rsidR="0048152B" w:rsidRDefault="0048152B" w:rsidP="00525BDF">
            <w:pPr>
              <w:pStyle w:val="TableParagraph"/>
              <w:ind w:left="104"/>
              <w:rPr>
                <w:sz w:val="23"/>
              </w:rPr>
            </w:pPr>
            <w:r>
              <w:rPr>
                <w:sz w:val="23"/>
              </w:rPr>
              <w:t>Male</w:t>
            </w:r>
          </w:p>
        </w:tc>
        <w:tc>
          <w:tcPr>
            <w:tcW w:w="2440" w:type="dxa"/>
          </w:tcPr>
          <w:p w:rsidR="0048152B" w:rsidRDefault="0048152B" w:rsidP="00525BDF">
            <w:pPr>
              <w:pStyle w:val="TableParagraph"/>
              <w:spacing w:before="56"/>
              <w:ind w:left="664" w:right="657"/>
              <w:jc w:val="center"/>
              <w:rPr>
                <w:sz w:val="23"/>
              </w:rPr>
            </w:pPr>
            <w:r>
              <w:rPr>
                <w:sz w:val="23"/>
              </w:rPr>
              <w:t>69</w:t>
            </w:r>
          </w:p>
        </w:tc>
      </w:tr>
    </w:tbl>
    <w:p w:rsidR="0048152B" w:rsidRDefault="0048152B" w:rsidP="0048152B">
      <w:pPr>
        <w:pStyle w:val="BodyText"/>
        <w:rPr>
          <w:sz w:val="15"/>
        </w:rPr>
      </w:pPr>
      <w:r w:rsidRPr="00A24EE3">
        <w:pict>
          <v:line id="_x0000_s1041" style="position:absolute;z-index:251661312;mso-wrap-distance-left:0;mso-wrap-distance-right:0;mso-position-horizontal-relative:page;mso-position-vertical-relative:text" from="86.05pt,10.85pt" to="509.1pt,10.85pt" strokecolor="#d9d9d9" strokeweight=".48pt">
            <w10:wrap type="topAndBottom" anchorx="page"/>
          </v:line>
        </w:pict>
      </w:r>
    </w:p>
    <w:p w:rsidR="0048152B" w:rsidRDefault="0048152B" w:rsidP="0048152B">
      <w:pPr>
        <w:ind w:right="304"/>
        <w:jc w:val="right"/>
        <w:rPr>
          <w:rFonts w:ascii="Calibri"/>
          <w:sz w:val="21"/>
        </w:rPr>
      </w:pPr>
      <w:r>
        <w:rPr>
          <w:rFonts w:ascii="Calibri"/>
          <w:sz w:val="21"/>
        </w:rPr>
        <w:t>39</w:t>
      </w:r>
    </w:p>
    <w:p w:rsidR="0048152B" w:rsidRDefault="0048152B" w:rsidP="0048152B">
      <w:pPr>
        <w:jc w:val="right"/>
        <w:rPr>
          <w:rFonts w:ascii="Calibri"/>
          <w:sz w:val="21"/>
        </w:rPr>
        <w:sectPr w:rsidR="0048152B">
          <w:headerReference w:type="default" r:id="rId9"/>
          <w:footerReference w:type="default" r:id="rId10"/>
          <w:pgSz w:w="11910" w:h="16840"/>
          <w:pgMar w:top="2460" w:right="1460" w:bottom="280" w:left="1340" w:header="1741" w:footer="0" w:gutter="0"/>
          <w:cols w:space="720"/>
        </w:sectPr>
      </w:pPr>
    </w:p>
    <w:p w:rsidR="0048152B" w:rsidRDefault="0048152B" w:rsidP="0048152B">
      <w:pPr>
        <w:pStyle w:val="BodyText"/>
        <w:spacing w:before="6"/>
        <w:rPr>
          <w:rFonts w:ascii="Calibri"/>
          <w:sz w:val="5"/>
        </w:rPr>
      </w:pPr>
    </w:p>
    <w:p w:rsidR="0048152B" w:rsidRDefault="0048152B" w:rsidP="0048152B">
      <w:pPr>
        <w:pStyle w:val="BodyText"/>
        <w:spacing w:line="20" w:lineRule="exact"/>
        <w:ind w:left="375"/>
        <w:rPr>
          <w:rFonts w:ascii="Calibri"/>
          <w:sz w:val="2"/>
        </w:rPr>
      </w:pPr>
      <w:r>
        <w:rPr>
          <w:rFonts w:ascii="Calibri"/>
          <w:sz w:val="2"/>
        </w:rPr>
      </w:r>
      <w:r>
        <w:rPr>
          <w:rFonts w:ascii="Calibri"/>
          <w:sz w:val="2"/>
        </w:rPr>
        <w:pict>
          <v:group id="_x0000_s1034" style="width:423.1pt;height:.5pt;mso-position-horizontal-relative:char;mso-position-vertical-relative:line" coordsize="8462,10">
            <v:line id="_x0000_s1035" style="position:absolute" from="0,5" to="8461,5" strokecolor="#a5a5a5" strokeweight=".48pt"/>
            <w10:wrap type="none"/>
            <w10:anchorlock/>
          </v:group>
        </w:pict>
      </w:r>
    </w:p>
    <w:p w:rsidR="0048152B" w:rsidRDefault="0048152B" w:rsidP="0048152B">
      <w:pPr>
        <w:pStyle w:val="BodyText"/>
        <w:spacing w:before="9"/>
        <w:rPr>
          <w:rFonts w:ascii="Calibri"/>
          <w:sz w:val="8"/>
        </w:rPr>
      </w:pPr>
    </w:p>
    <w:tbl>
      <w:tblPr>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288"/>
        <w:gridCol w:w="2440"/>
      </w:tblGrid>
      <w:tr w:rsidR="0048152B" w:rsidTr="00525BDF">
        <w:trPr>
          <w:trHeight w:val="514"/>
        </w:trPr>
        <w:tc>
          <w:tcPr>
            <w:tcW w:w="1260" w:type="dxa"/>
          </w:tcPr>
          <w:p w:rsidR="0048152B" w:rsidRDefault="0048152B" w:rsidP="00525BDF">
            <w:pPr>
              <w:pStyle w:val="TableParagraph"/>
              <w:ind w:left="0"/>
            </w:pPr>
          </w:p>
        </w:tc>
        <w:tc>
          <w:tcPr>
            <w:tcW w:w="4288" w:type="dxa"/>
          </w:tcPr>
          <w:p w:rsidR="0048152B" w:rsidRDefault="0048152B" w:rsidP="00525BDF">
            <w:pPr>
              <w:pStyle w:val="TableParagraph"/>
              <w:spacing w:before="1"/>
              <w:ind w:left="104"/>
              <w:rPr>
                <w:sz w:val="23"/>
              </w:rPr>
            </w:pPr>
            <w:r>
              <w:rPr>
                <w:sz w:val="23"/>
              </w:rPr>
              <w:t>Female</w:t>
            </w:r>
          </w:p>
        </w:tc>
        <w:tc>
          <w:tcPr>
            <w:tcW w:w="2440" w:type="dxa"/>
          </w:tcPr>
          <w:p w:rsidR="0048152B" w:rsidRDefault="0048152B" w:rsidP="00525BDF">
            <w:pPr>
              <w:pStyle w:val="TableParagraph"/>
              <w:spacing w:before="56"/>
              <w:ind w:left="664" w:right="657"/>
              <w:jc w:val="center"/>
              <w:rPr>
                <w:sz w:val="23"/>
              </w:rPr>
            </w:pPr>
            <w:r>
              <w:rPr>
                <w:sz w:val="23"/>
              </w:rPr>
              <w:t>72</w:t>
            </w:r>
          </w:p>
        </w:tc>
      </w:tr>
      <w:tr w:rsidR="0048152B" w:rsidTr="00525BDF">
        <w:trPr>
          <w:trHeight w:val="414"/>
        </w:trPr>
        <w:tc>
          <w:tcPr>
            <w:tcW w:w="1260" w:type="dxa"/>
            <w:vMerge w:val="restart"/>
          </w:tcPr>
          <w:p w:rsidR="0048152B" w:rsidRDefault="0048152B" w:rsidP="00525BDF">
            <w:pPr>
              <w:pStyle w:val="TableParagraph"/>
              <w:ind w:left="0"/>
              <w:rPr>
                <w:rFonts w:ascii="Calibri"/>
                <w:sz w:val="26"/>
              </w:rPr>
            </w:pPr>
          </w:p>
          <w:p w:rsidR="0048152B" w:rsidRDefault="0048152B" w:rsidP="00525BDF">
            <w:pPr>
              <w:pStyle w:val="TableParagraph"/>
              <w:spacing w:before="213"/>
              <w:ind w:left="609" w:right="427"/>
              <w:jc w:val="center"/>
              <w:rPr>
                <w:sz w:val="23"/>
              </w:rPr>
            </w:pPr>
            <w:r>
              <w:rPr>
                <w:sz w:val="23"/>
              </w:rPr>
              <w:t>4.</w:t>
            </w:r>
          </w:p>
        </w:tc>
        <w:tc>
          <w:tcPr>
            <w:tcW w:w="4288" w:type="dxa"/>
          </w:tcPr>
          <w:p w:rsidR="0048152B" w:rsidRDefault="0048152B" w:rsidP="00525BDF">
            <w:pPr>
              <w:pStyle w:val="TableParagraph"/>
              <w:ind w:left="104"/>
              <w:rPr>
                <w:sz w:val="23"/>
              </w:rPr>
            </w:pPr>
            <w:r>
              <w:rPr>
                <w:sz w:val="23"/>
              </w:rPr>
              <w:t>Nutritional status (%)</w:t>
            </w:r>
          </w:p>
        </w:tc>
        <w:tc>
          <w:tcPr>
            <w:tcW w:w="2440" w:type="dxa"/>
          </w:tcPr>
          <w:p w:rsidR="0048152B" w:rsidRDefault="0048152B" w:rsidP="00525BDF">
            <w:pPr>
              <w:pStyle w:val="TableParagraph"/>
              <w:ind w:left="0"/>
            </w:pPr>
          </w:p>
        </w:tc>
      </w:tr>
      <w:tr w:rsidR="0048152B" w:rsidTr="00525BDF">
        <w:trPr>
          <w:trHeight w:val="463"/>
        </w:trPr>
        <w:tc>
          <w:tcPr>
            <w:tcW w:w="1260" w:type="dxa"/>
            <w:vMerge/>
            <w:tcBorders>
              <w:top w:val="nil"/>
            </w:tcBorders>
          </w:tcPr>
          <w:p w:rsidR="0048152B" w:rsidRDefault="0048152B" w:rsidP="00525BDF">
            <w:pPr>
              <w:rPr>
                <w:sz w:val="2"/>
                <w:szCs w:val="2"/>
              </w:rPr>
            </w:pPr>
          </w:p>
        </w:tc>
        <w:tc>
          <w:tcPr>
            <w:tcW w:w="4288" w:type="dxa"/>
          </w:tcPr>
          <w:p w:rsidR="0048152B" w:rsidRDefault="0048152B" w:rsidP="00525BDF">
            <w:pPr>
              <w:pStyle w:val="TableParagraph"/>
              <w:spacing w:line="264" w:lineRule="exact"/>
              <w:ind w:left="104"/>
              <w:rPr>
                <w:sz w:val="23"/>
              </w:rPr>
            </w:pPr>
            <w:r>
              <w:rPr>
                <w:sz w:val="23"/>
              </w:rPr>
              <w:t>Male</w:t>
            </w:r>
          </w:p>
        </w:tc>
        <w:tc>
          <w:tcPr>
            <w:tcW w:w="2440" w:type="dxa"/>
          </w:tcPr>
          <w:p w:rsidR="0048152B" w:rsidRDefault="0048152B" w:rsidP="00525BDF">
            <w:pPr>
              <w:pStyle w:val="TableParagraph"/>
              <w:spacing w:before="30"/>
              <w:ind w:left="664" w:right="658"/>
              <w:jc w:val="center"/>
              <w:rPr>
                <w:sz w:val="23"/>
              </w:rPr>
            </w:pPr>
            <w:r>
              <w:rPr>
                <w:sz w:val="23"/>
              </w:rPr>
              <w:t>54%</w:t>
            </w:r>
          </w:p>
        </w:tc>
      </w:tr>
      <w:tr w:rsidR="0048152B" w:rsidTr="00525BDF">
        <w:trPr>
          <w:trHeight w:val="566"/>
        </w:trPr>
        <w:tc>
          <w:tcPr>
            <w:tcW w:w="1260" w:type="dxa"/>
            <w:vMerge/>
            <w:tcBorders>
              <w:top w:val="nil"/>
            </w:tcBorders>
          </w:tcPr>
          <w:p w:rsidR="0048152B" w:rsidRDefault="0048152B" w:rsidP="00525BDF">
            <w:pPr>
              <w:rPr>
                <w:sz w:val="2"/>
                <w:szCs w:val="2"/>
              </w:rPr>
            </w:pPr>
          </w:p>
        </w:tc>
        <w:tc>
          <w:tcPr>
            <w:tcW w:w="4288" w:type="dxa"/>
          </w:tcPr>
          <w:p w:rsidR="0048152B" w:rsidRDefault="0048152B" w:rsidP="00525BDF">
            <w:pPr>
              <w:pStyle w:val="TableParagraph"/>
              <w:ind w:left="104"/>
              <w:rPr>
                <w:sz w:val="23"/>
              </w:rPr>
            </w:pPr>
            <w:r>
              <w:rPr>
                <w:sz w:val="23"/>
              </w:rPr>
              <w:t>Female</w:t>
            </w:r>
          </w:p>
        </w:tc>
        <w:tc>
          <w:tcPr>
            <w:tcW w:w="2440" w:type="dxa"/>
          </w:tcPr>
          <w:p w:rsidR="0048152B" w:rsidRDefault="0048152B" w:rsidP="00525BDF">
            <w:pPr>
              <w:pStyle w:val="TableParagraph"/>
              <w:spacing w:before="81"/>
              <w:ind w:left="664" w:right="658"/>
              <w:jc w:val="center"/>
              <w:rPr>
                <w:sz w:val="23"/>
              </w:rPr>
            </w:pPr>
            <w:r>
              <w:rPr>
                <w:sz w:val="23"/>
              </w:rPr>
              <w:t>46%</w:t>
            </w:r>
          </w:p>
        </w:tc>
      </w:tr>
    </w:tbl>
    <w:p w:rsidR="0048152B" w:rsidRDefault="0048152B" w:rsidP="0048152B">
      <w:pPr>
        <w:pStyle w:val="BodyText"/>
        <w:spacing w:line="263" w:lineRule="exact"/>
        <w:ind w:left="1811"/>
      </w:pPr>
      <w:proofErr w:type="gramStart"/>
      <w:r>
        <w:t>Source :</w:t>
      </w:r>
      <w:proofErr w:type="gramEnd"/>
      <w:r>
        <w:t xml:space="preserve"> Field survey</w:t>
      </w:r>
    </w:p>
    <w:p w:rsidR="0048152B" w:rsidRDefault="0048152B" w:rsidP="0048152B">
      <w:pPr>
        <w:pStyle w:val="BodyText"/>
        <w:spacing w:before="138" w:line="364" w:lineRule="auto"/>
        <w:ind w:left="410" w:right="291" w:firstLine="699"/>
        <w:jc w:val="both"/>
      </w:pPr>
      <w:r>
        <w:t xml:space="preserve">The above table shows the male and female health status in rural area. While comparing with Kerala and India the selected rural area </w:t>
      </w:r>
      <w:proofErr w:type="gramStart"/>
      <w:r>
        <w:t>has  very</w:t>
      </w:r>
      <w:proofErr w:type="gramEnd"/>
      <w:r>
        <w:t xml:space="preserve">  well-known achievement in the area of health status. Out of the total population in the rural area majority of them are females. While considering the death rate it was higher </w:t>
      </w:r>
      <w:proofErr w:type="gramStart"/>
      <w:r>
        <w:t>in  males</w:t>
      </w:r>
      <w:proofErr w:type="gramEnd"/>
      <w:r>
        <w:t xml:space="preserve">  with comparing females. The main reasons for increasing male death rates</w:t>
      </w:r>
      <w:r>
        <w:rPr>
          <w:spacing w:val="25"/>
        </w:rPr>
        <w:t xml:space="preserve"> </w:t>
      </w:r>
      <w:r>
        <w:t>are;</w:t>
      </w:r>
    </w:p>
    <w:p w:rsidR="0048152B" w:rsidRDefault="0048152B" w:rsidP="0048152B">
      <w:pPr>
        <w:pStyle w:val="ListParagraph"/>
        <w:numPr>
          <w:ilvl w:val="0"/>
          <w:numId w:val="6"/>
        </w:numPr>
        <w:tabs>
          <w:tab w:val="left" w:pos="1111"/>
        </w:tabs>
        <w:spacing w:before="3"/>
        <w:ind w:hanging="349"/>
        <w:rPr>
          <w:sz w:val="23"/>
        </w:rPr>
      </w:pPr>
      <w:r>
        <w:rPr>
          <w:sz w:val="23"/>
        </w:rPr>
        <w:t>Alcoholic</w:t>
      </w:r>
      <w:r>
        <w:rPr>
          <w:spacing w:val="-1"/>
          <w:sz w:val="23"/>
        </w:rPr>
        <w:t xml:space="preserve"> </w:t>
      </w:r>
      <w:r>
        <w:rPr>
          <w:sz w:val="23"/>
        </w:rPr>
        <w:t>uses</w:t>
      </w:r>
    </w:p>
    <w:p w:rsidR="0048152B" w:rsidRDefault="0048152B" w:rsidP="0048152B">
      <w:pPr>
        <w:pStyle w:val="ListParagraph"/>
        <w:numPr>
          <w:ilvl w:val="0"/>
          <w:numId w:val="6"/>
        </w:numPr>
        <w:tabs>
          <w:tab w:val="left" w:pos="1111"/>
        </w:tabs>
        <w:spacing w:before="137"/>
        <w:ind w:hanging="349"/>
        <w:rPr>
          <w:sz w:val="23"/>
        </w:rPr>
      </w:pPr>
      <w:r>
        <w:rPr>
          <w:sz w:val="23"/>
        </w:rPr>
        <w:t>Tobacco</w:t>
      </w:r>
      <w:r>
        <w:rPr>
          <w:spacing w:val="1"/>
          <w:sz w:val="23"/>
        </w:rPr>
        <w:t xml:space="preserve"> </w:t>
      </w:r>
      <w:r>
        <w:rPr>
          <w:sz w:val="23"/>
        </w:rPr>
        <w:t>consumption</w:t>
      </w:r>
    </w:p>
    <w:p w:rsidR="0048152B" w:rsidRDefault="0048152B" w:rsidP="0048152B">
      <w:pPr>
        <w:pStyle w:val="ListParagraph"/>
        <w:numPr>
          <w:ilvl w:val="0"/>
          <w:numId w:val="6"/>
        </w:numPr>
        <w:tabs>
          <w:tab w:val="left" w:pos="1111"/>
        </w:tabs>
        <w:spacing w:before="139"/>
        <w:ind w:hanging="349"/>
        <w:rPr>
          <w:sz w:val="23"/>
        </w:rPr>
      </w:pPr>
      <w:r>
        <w:rPr>
          <w:sz w:val="23"/>
        </w:rPr>
        <w:t>And Excessive use of</w:t>
      </w:r>
      <w:r>
        <w:rPr>
          <w:spacing w:val="-2"/>
          <w:sz w:val="23"/>
        </w:rPr>
        <w:t xml:space="preserve"> </w:t>
      </w:r>
      <w:r>
        <w:rPr>
          <w:sz w:val="23"/>
        </w:rPr>
        <w:t>drugs.</w:t>
      </w:r>
    </w:p>
    <w:p w:rsidR="0048152B" w:rsidRDefault="0048152B" w:rsidP="0048152B">
      <w:pPr>
        <w:pStyle w:val="BodyText"/>
        <w:spacing w:before="138" w:line="364" w:lineRule="auto"/>
        <w:ind w:left="410" w:right="295" w:firstLine="699"/>
        <w:jc w:val="both"/>
      </w:pPr>
      <w:r>
        <w:t xml:space="preserve">In the Rural area, the availability of drugs are comes down in recent years. But </w:t>
      </w:r>
      <w:proofErr w:type="gramStart"/>
      <w:r>
        <w:t>its overall effect are</w:t>
      </w:r>
      <w:proofErr w:type="gramEnd"/>
      <w:r>
        <w:t xml:space="preserve"> still continuing in rural area. Most of the male death rates are increased due this kind of practices. Female death rates are lower when compared to males because there is accessibility of health services, nutrition to rural area are given by </w:t>
      </w:r>
      <w:proofErr w:type="spellStart"/>
      <w:r>
        <w:t>Panchayath</w:t>
      </w:r>
      <w:proofErr w:type="spellEnd"/>
      <w:r>
        <w:t xml:space="preserve">. In the case of birth rate females are greater than that of males. While comparing the infant mortality rate with Kerala and other rural areas it is declined that is only 2%. There is no maternal mortality rate. In the case of life expectancy females have </w:t>
      </w:r>
      <w:proofErr w:type="gramStart"/>
      <w:r>
        <w:t>greater  life</w:t>
      </w:r>
      <w:proofErr w:type="gramEnd"/>
      <w:r>
        <w:t xml:space="preserve">  expectancy (72) than that of males (69).Nutritional status is a important indicator that determines the health status of a person. Here the male nutritional status </w:t>
      </w:r>
      <w:proofErr w:type="gramStart"/>
      <w:r>
        <w:t>is  54</w:t>
      </w:r>
      <w:proofErr w:type="gramEnd"/>
      <w:r>
        <w:t xml:space="preserve">% the  female health status are more or less proportionate to male at 46%. While comparing the male and female health status they are more or less equal. But there is a slight </w:t>
      </w:r>
      <w:proofErr w:type="gramStart"/>
      <w:r>
        <w:t>difference  in</w:t>
      </w:r>
      <w:proofErr w:type="gramEnd"/>
      <w:r>
        <w:t xml:space="preserve"> death rate, birth rate and nutritional status</w:t>
      </w:r>
      <w:r>
        <w:rPr>
          <w:spacing w:val="7"/>
        </w:rPr>
        <w:t xml:space="preserve"> </w:t>
      </w:r>
      <w:r>
        <w:t>etc.</w:t>
      </w:r>
    </w:p>
    <w:p w:rsidR="0048152B" w:rsidRDefault="0048152B" w:rsidP="0048152B">
      <w:pPr>
        <w:pStyle w:val="BodyText"/>
        <w:spacing w:before="202" w:line="364" w:lineRule="auto"/>
        <w:ind w:left="410" w:right="300" w:firstLine="699"/>
        <w:jc w:val="both"/>
      </w:pPr>
      <w:r>
        <w:t xml:space="preserve">As in the case of distribution of patients on the basis of sex, in the study area 45% are male and 55% are females. There is only a slight difference between </w:t>
      </w:r>
      <w:proofErr w:type="gramStart"/>
      <w:r>
        <w:t>male  and</w:t>
      </w:r>
      <w:proofErr w:type="gramEnd"/>
      <w:r>
        <w:t xml:space="preserve"> females.</w:t>
      </w:r>
    </w:p>
    <w:p w:rsidR="0048152B" w:rsidRDefault="0048152B" w:rsidP="0048152B">
      <w:pPr>
        <w:spacing w:line="364" w:lineRule="auto"/>
        <w:jc w:val="both"/>
        <w:sectPr w:rsidR="0048152B">
          <w:footerReference w:type="default" r:id="rId11"/>
          <w:pgSz w:w="11910" w:h="16840"/>
          <w:pgMar w:top="2460" w:right="1460" w:bottom="2020" w:left="1340" w:header="1741" w:footer="1831" w:gutter="0"/>
          <w:pgNumType w:start="40"/>
          <w:cols w:space="720"/>
        </w:sectPr>
      </w:pPr>
    </w:p>
    <w:p w:rsidR="0048152B" w:rsidRDefault="0048152B" w:rsidP="0048152B">
      <w:pPr>
        <w:pStyle w:val="BodyText"/>
        <w:spacing w:before="10"/>
        <w:rPr>
          <w:sz w:val="5"/>
        </w:rPr>
      </w:pPr>
    </w:p>
    <w:p w:rsidR="0048152B" w:rsidRDefault="0048152B" w:rsidP="0048152B">
      <w:pPr>
        <w:pStyle w:val="BodyText"/>
        <w:spacing w:line="20" w:lineRule="exact"/>
        <w:ind w:left="375"/>
        <w:rPr>
          <w:sz w:val="2"/>
        </w:rPr>
      </w:pPr>
      <w:r>
        <w:rPr>
          <w:sz w:val="2"/>
        </w:rPr>
      </w:r>
      <w:r>
        <w:rPr>
          <w:sz w:val="2"/>
        </w:rPr>
        <w:pict>
          <v:group id="_x0000_s1032" style="width:423.1pt;height:.5pt;mso-position-horizontal-relative:char;mso-position-vertical-relative:line" coordsize="8462,10">
            <v:line id="_x0000_s1033" style="position:absolute" from="0,5" to="8461,5" strokecolor="#a5a5a5" strokeweight=".48pt"/>
            <w10:wrap type="none"/>
            <w10:anchorlock/>
          </v:group>
        </w:pict>
      </w:r>
    </w:p>
    <w:p w:rsidR="0048152B" w:rsidRDefault="0048152B" w:rsidP="0048152B">
      <w:pPr>
        <w:pStyle w:val="BodyText"/>
        <w:spacing w:before="106"/>
        <w:ind w:left="847"/>
      </w:pPr>
      <w:r>
        <w:t>Major Health Problems in the Study Area</w:t>
      </w:r>
    </w:p>
    <w:p w:rsidR="0048152B" w:rsidRDefault="0048152B" w:rsidP="0048152B">
      <w:pPr>
        <w:pStyle w:val="ListParagraph"/>
        <w:numPr>
          <w:ilvl w:val="1"/>
          <w:numId w:val="6"/>
        </w:numPr>
        <w:tabs>
          <w:tab w:val="left" w:pos="1111"/>
        </w:tabs>
        <w:spacing w:before="138"/>
        <w:ind w:hanging="349"/>
        <w:rPr>
          <w:i/>
          <w:sz w:val="23"/>
        </w:rPr>
      </w:pPr>
      <w:r>
        <w:rPr>
          <w:sz w:val="23"/>
        </w:rPr>
        <w:t>Communicable diseases affected in the last</w:t>
      </w:r>
      <w:r>
        <w:rPr>
          <w:spacing w:val="5"/>
          <w:sz w:val="23"/>
        </w:rPr>
        <w:t xml:space="preserve"> </w:t>
      </w:r>
      <w:r>
        <w:rPr>
          <w:sz w:val="23"/>
        </w:rPr>
        <w:t>year</w:t>
      </w:r>
      <w:r>
        <w:rPr>
          <w:i/>
          <w:sz w:val="23"/>
        </w:rPr>
        <w:t>Table:3</w:t>
      </w:r>
    </w:p>
    <w:p w:rsidR="0048152B" w:rsidRDefault="0048152B" w:rsidP="0048152B">
      <w:pPr>
        <w:pStyle w:val="BodyText"/>
        <w:rPr>
          <w:i/>
          <w:sz w:val="12"/>
        </w:rPr>
      </w:pPr>
    </w:p>
    <w:tbl>
      <w:tblPr>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3"/>
        <w:gridCol w:w="3189"/>
        <w:gridCol w:w="1947"/>
        <w:gridCol w:w="1637"/>
      </w:tblGrid>
      <w:tr w:rsidR="0048152B" w:rsidTr="00525BDF">
        <w:trPr>
          <w:trHeight w:val="402"/>
        </w:trPr>
        <w:tc>
          <w:tcPr>
            <w:tcW w:w="1013" w:type="dxa"/>
            <w:vMerge w:val="restart"/>
          </w:tcPr>
          <w:p w:rsidR="0048152B" w:rsidRDefault="0048152B" w:rsidP="00525BDF">
            <w:pPr>
              <w:pStyle w:val="TableParagraph"/>
              <w:spacing w:before="208"/>
              <w:ind w:left="104"/>
              <w:rPr>
                <w:b/>
                <w:sz w:val="23"/>
              </w:rPr>
            </w:pPr>
            <w:r>
              <w:rPr>
                <w:b/>
                <w:sz w:val="23"/>
              </w:rPr>
              <w:t>Sl. No</w:t>
            </w:r>
          </w:p>
        </w:tc>
        <w:tc>
          <w:tcPr>
            <w:tcW w:w="3189" w:type="dxa"/>
            <w:vMerge w:val="restart"/>
          </w:tcPr>
          <w:p w:rsidR="0048152B" w:rsidRDefault="0048152B" w:rsidP="00525BDF">
            <w:pPr>
              <w:pStyle w:val="TableParagraph"/>
              <w:spacing w:before="208"/>
              <w:ind w:left="104"/>
              <w:rPr>
                <w:b/>
                <w:sz w:val="23"/>
              </w:rPr>
            </w:pPr>
            <w:r>
              <w:rPr>
                <w:b/>
                <w:sz w:val="23"/>
              </w:rPr>
              <w:t>Communicable disease</w:t>
            </w:r>
          </w:p>
        </w:tc>
        <w:tc>
          <w:tcPr>
            <w:tcW w:w="3584" w:type="dxa"/>
            <w:gridSpan w:val="2"/>
          </w:tcPr>
          <w:p w:rsidR="0048152B" w:rsidRDefault="0048152B" w:rsidP="00525BDF">
            <w:pPr>
              <w:pStyle w:val="TableParagraph"/>
              <w:spacing w:before="3"/>
              <w:ind w:left="857"/>
              <w:rPr>
                <w:b/>
                <w:sz w:val="23"/>
              </w:rPr>
            </w:pPr>
            <w:r>
              <w:rPr>
                <w:b/>
                <w:sz w:val="23"/>
              </w:rPr>
              <w:t>No. of persons (%)</w:t>
            </w:r>
          </w:p>
        </w:tc>
      </w:tr>
      <w:tr w:rsidR="0048152B" w:rsidTr="00525BDF">
        <w:trPr>
          <w:trHeight w:val="401"/>
        </w:trPr>
        <w:tc>
          <w:tcPr>
            <w:tcW w:w="1013" w:type="dxa"/>
            <w:vMerge/>
            <w:tcBorders>
              <w:top w:val="nil"/>
            </w:tcBorders>
          </w:tcPr>
          <w:p w:rsidR="0048152B" w:rsidRDefault="0048152B" w:rsidP="00525BDF">
            <w:pPr>
              <w:rPr>
                <w:sz w:val="2"/>
                <w:szCs w:val="2"/>
              </w:rPr>
            </w:pPr>
          </w:p>
        </w:tc>
        <w:tc>
          <w:tcPr>
            <w:tcW w:w="3189" w:type="dxa"/>
            <w:vMerge/>
            <w:tcBorders>
              <w:top w:val="nil"/>
            </w:tcBorders>
          </w:tcPr>
          <w:p w:rsidR="0048152B" w:rsidRDefault="0048152B" w:rsidP="00525BDF">
            <w:pPr>
              <w:rPr>
                <w:sz w:val="2"/>
                <w:szCs w:val="2"/>
              </w:rPr>
            </w:pPr>
          </w:p>
        </w:tc>
        <w:tc>
          <w:tcPr>
            <w:tcW w:w="1947" w:type="dxa"/>
          </w:tcPr>
          <w:p w:rsidR="0048152B" w:rsidRDefault="0048152B" w:rsidP="00525BDF">
            <w:pPr>
              <w:pStyle w:val="TableParagraph"/>
              <w:spacing w:before="2"/>
              <w:ind w:left="482" w:right="475"/>
              <w:jc w:val="center"/>
              <w:rPr>
                <w:b/>
                <w:sz w:val="23"/>
              </w:rPr>
            </w:pPr>
            <w:r>
              <w:rPr>
                <w:b/>
                <w:sz w:val="23"/>
              </w:rPr>
              <w:t>Male (%)</w:t>
            </w:r>
          </w:p>
        </w:tc>
        <w:tc>
          <w:tcPr>
            <w:tcW w:w="1637" w:type="dxa"/>
          </w:tcPr>
          <w:p w:rsidR="0048152B" w:rsidRDefault="0048152B" w:rsidP="00525BDF">
            <w:pPr>
              <w:pStyle w:val="TableParagraph"/>
              <w:spacing w:before="2"/>
              <w:ind w:left="218" w:right="213"/>
              <w:jc w:val="center"/>
              <w:rPr>
                <w:b/>
                <w:sz w:val="23"/>
              </w:rPr>
            </w:pPr>
            <w:r>
              <w:rPr>
                <w:b/>
                <w:sz w:val="23"/>
              </w:rPr>
              <w:t>Female (%)</w:t>
            </w:r>
          </w:p>
        </w:tc>
      </w:tr>
      <w:tr w:rsidR="0048152B" w:rsidTr="00525BDF">
        <w:trPr>
          <w:trHeight w:val="550"/>
        </w:trPr>
        <w:tc>
          <w:tcPr>
            <w:tcW w:w="1013" w:type="dxa"/>
          </w:tcPr>
          <w:p w:rsidR="0048152B" w:rsidRDefault="0048152B" w:rsidP="00525BDF">
            <w:pPr>
              <w:pStyle w:val="TableParagraph"/>
              <w:ind w:left="0" w:right="370"/>
              <w:jc w:val="right"/>
              <w:rPr>
                <w:sz w:val="23"/>
              </w:rPr>
            </w:pPr>
            <w:r>
              <w:rPr>
                <w:sz w:val="23"/>
              </w:rPr>
              <w:t>1.</w:t>
            </w:r>
          </w:p>
        </w:tc>
        <w:tc>
          <w:tcPr>
            <w:tcW w:w="3189" w:type="dxa"/>
          </w:tcPr>
          <w:p w:rsidR="0048152B" w:rsidRDefault="0048152B" w:rsidP="00525BDF">
            <w:pPr>
              <w:pStyle w:val="TableParagraph"/>
              <w:ind w:left="103"/>
              <w:rPr>
                <w:sz w:val="23"/>
              </w:rPr>
            </w:pPr>
            <w:r>
              <w:rPr>
                <w:sz w:val="23"/>
              </w:rPr>
              <w:t>Malaria</w:t>
            </w:r>
          </w:p>
        </w:tc>
        <w:tc>
          <w:tcPr>
            <w:tcW w:w="1947" w:type="dxa"/>
          </w:tcPr>
          <w:p w:rsidR="0048152B" w:rsidRDefault="0048152B" w:rsidP="00525BDF">
            <w:pPr>
              <w:pStyle w:val="TableParagraph"/>
              <w:spacing w:before="74"/>
              <w:ind w:left="482" w:right="475"/>
              <w:jc w:val="center"/>
              <w:rPr>
                <w:sz w:val="23"/>
              </w:rPr>
            </w:pPr>
            <w:r>
              <w:rPr>
                <w:sz w:val="23"/>
              </w:rPr>
              <w:t>41.7</w:t>
            </w:r>
          </w:p>
        </w:tc>
        <w:tc>
          <w:tcPr>
            <w:tcW w:w="1637" w:type="dxa"/>
          </w:tcPr>
          <w:p w:rsidR="0048152B" w:rsidRDefault="0048152B" w:rsidP="00525BDF">
            <w:pPr>
              <w:pStyle w:val="TableParagraph"/>
              <w:spacing w:before="74"/>
              <w:ind w:left="218" w:right="213"/>
              <w:jc w:val="center"/>
              <w:rPr>
                <w:sz w:val="23"/>
              </w:rPr>
            </w:pPr>
            <w:r>
              <w:rPr>
                <w:sz w:val="23"/>
              </w:rPr>
              <w:t>40.275</w:t>
            </w:r>
          </w:p>
        </w:tc>
      </w:tr>
      <w:tr w:rsidR="0048152B" w:rsidTr="00525BDF">
        <w:trPr>
          <w:trHeight w:val="550"/>
        </w:trPr>
        <w:tc>
          <w:tcPr>
            <w:tcW w:w="1013" w:type="dxa"/>
          </w:tcPr>
          <w:p w:rsidR="0048152B" w:rsidRDefault="0048152B" w:rsidP="00525BDF">
            <w:pPr>
              <w:pStyle w:val="TableParagraph"/>
              <w:ind w:left="0" w:right="370"/>
              <w:jc w:val="right"/>
              <w:rPr>
                <w:sz w:val="23"/>
              </w:rPr>
            </w:pPr>
            <w:r>
              <w:rPr>
                <w:sz w:val="23"/>
              </w:rPr>
              <w:t>2.</w:t>
            </w:r>
          </w:p>
        </w:tc>
        <w:tc>
          <w:tcPr>
            <w:tcW w:w="3189" w:type="dxa"/>
          </w:tcPr>
          <w:p w:rsidR="0048152B" w:rsidRDefault="0048152B" w:rsidP="00525BDF">
            <w:pPr>
              <w:pStyle w:val="TableParagraph"/>
              <w:ind w:left="103"/>
              <w:rPr>
                <w:sz w:val="23"/>
              </w:rPr>
            </w:pPr>
            <w:r>
              <w:rPr>
                <w:sz w:val="23"/>
              </w:rPr>
              <w:t>Typhoid</w:t>
            </w:r>
          </w:p>
        </w:tc>
        <w:tc>
          <w:tcPr>
            <w:tcW w:w="1947" w:type="dxa"/>
          </w:tcPr>
          <w:p w:rsidR="0048152B" w:rsidRDefault="0048152B" w:rsidP="00525BDF">
            <w:pPr>
              <w:pStyle w:val="TableParagraph"/>
              <w:spacing w:before="74"/>
              <w:ind w:left="481" w:right="475"/>
              <w:jc w:val="center"/>
              <w:rPr>
                <w:sz w:val="23"/>
              </w:rPr>
            </w:pPr>
            <w:r>
              <w:rPr>
                <w:sz w:val="23"/>
              </w:rPr>
              <w:t>33.35</w:t>
            </w:r>
          </w:p>
        </w:tc>
        <w:tc>
          <w:tcPr>
            <w:tcW w:w="1637" w:type="dxa"/>
          </w:tcPr>
          <w:p w:rsidR="0048152B" w:rsidRDefault="0048152B" w:rsidP="00525BDF">
            <w:pPr>
              <w:pStyle w:val="TableParagraph"/>
              <w:spacing w:before="74"/>
              <w:ind w:left="218" w:right="213"/>
              <w:jc w:val="center"/>
              <w:rPr>
                <w:sz w:val="23"/>
              </w:rPr>
            </w:pPr>
            <w:r>
              <w:rPr>
                <w:sz w:val="23"/>
              </w:rPr>
              <w:t>29.16</w:t>
            </w:r>
          </w:p>
        </w:tc>
      </w:tr>
      <w:tr w:rsidR="0048152B" w:rsidTr="00525BDF">
        <w:trPr>
          <w:trHeight w:val="444"/>
        </w:trPr>
        <w:tc>
          <w:tcPr>
            <w:tcW w:w="1013" w:type="dxa"/>
          </w:tcPr>
          <w:p w:rsidR="0048152B" w:rsidRDefault="0048152B" w:rsidP="00525BDF">
            <w:pPr>
              <w:pStyle w:val="TableParagraph"/>
              <w:ind w:left="0" w:right="370"/>
              <w:jc w:val="right"/>
              <w:rPr>
                <w:sz w:val="23"/>
              </w:rPr>
            </w:pPr>
            <w:r>
              <w:rPr>
                <w:sz w:val="23"/>
              </w:rPr>
              <w:t>3.</w:t>
            </w:r>
          </w:p>
        </w:tc>
        <w:tc>
          <w:tcPr>
            <w:tcW w:w="3189" w:type="dxa"/>
          </w:tcPr>
          <w:p w:rsidR="0048152B" w:rsidRDefault="0048152B" w:rsidP="00525BDF">
            <w:pPr>
              <w:pStyle w:val="TableParagraph"/>
              <w:ind w:left="103"/>
              <w:rPr>
                <w:sz w:val="23"/>
              </w:rPr>
            </w:pPr>
            <w:r>
              <w:rPr>
                <w:sz w:val="23"/>
              </w:rPr>
              <w:t>Dengue fever</w:t>
            </w:r>
          </w:p>
        </w:tc>
        <w:tc>
          <w:tcPr>
            <w:tcW w:w="1947" w:type="dxa"/>
          </w:tcPr>
          <w:p w:rsidR="0048152B" w:rsidRDefault="0048152B" w:rsidP="00525BDF">
            <w:pPr>
              <w:pStyle w:val="TableParagraph"/>
              <w:spacing w:before="21"/>
              <w:ind w:left="481" w:right="475"/>
              <w:jc w:val="center"/>
              <w:rPr>
                <w:sz w:val="23"/>
              </w:rPr>
            </w:pPr>
            <w:r>
              <w:rPr>
                <w:sz w:val="23"/>
              </w:rPr>
              <w:t>24.95</w:t>
            </w:r>
          </w:p>
        </w:tc>
        <w:tc>
          <w:tcPr>
            <w:tcW w:w="1637" w:type="dxa"/>
          </w:tcPr>
          <w:p w:rsidR="0048152B" w:rsidRDefault="0048152B" w:rsidP="00525BDF">
            <w:pPr>
              <w:pStyle w:val="TableParagraph"/>
              <w:spacing w:before="21"/>
              <w:ind w:left="218" w:right="213"/>
              <w:jc w:val="center"/>
              <w:rPr>
                <w:sz w:val="23"/>
              </w:rPr>
            </w:pPr>
            <w:r>
              <w:rPr>
                <w:sz w:val="23"/>
              </w:rPr>
              <w:t>30.56</w:t>
            </w:r>
          </w:p>
        </w:tc>
      </w:tr>
    </w:tbl>
    <w:p w:rsidR="0048152B" w:rsidRDefault="0048152B" w:rsidP="0048152B">
      <w:pPr>
        <w:pStyle w:val="BodyText"/>
        <w:ind w:left="1110"/>
      </w:pPr>
      <w:r>
        <w:t>Source: Field Survey</w:t>
      </w:r>
    </w:p>
    <w:p w:rsidR="0048152B" w:rsidRDefault="0048152B" w:rsidP="0048152B">
      <w:pPr>
        <w:pStyle w:val="BodyText"/>
        <w:spacing w:before="138" w:line="364" w:lineRule="auto"/>
        <w:ind w:left="410" w:right="294" w:firstLine="699"/>
        <w:jc w:val="both"/>
      </w:pPr>
      <w:r>
        <w:t xml:space="preserve">During the last year, from the 60 samples most of them are faced </w:t>
      </w:r>
      <w:proofErr w:type="gramStart"/>
      <w:r>
        <w:t>by  communicable</w:t>
      </w:r>
      <w:proofErr w:type="gramEnd"/>
      <w:r>
        <w:t xml:space="preserve"> diseases. On the basis of gender, most victim of the </w:t>
      </w:r>
      <w:proofErr w:type="gramStart"/>
      <w:r>
        <w:t>communicable  diseases</w:t>
      </w:r>
      <w:proofErr w:type="gramEnd"/>
      <w:r>
        <w:t xml:space="preserve"> are female out of them 60% of them are faced communicable diseases. Major reported diseases among communicable diseases are</w:t>
      </w:r>
      <w:r>
        <w:rPr>
          <w:spacing w:val="5"/>
        </w:rPr>
        <w:t xml:space="preserve"> </w:t>
      </w:r>
      <w:r>
        <w:t>Malaria.</w:t>
      </w:r>
    </w:p>
    <w:p w:rsidR="0048152B" w:rsidRDefault="0048152B" w:rsidP="0048152B">
      <w:pPr>
        <w:pStyle w:val="ListParagraph"/>
        <w:numPr>
          <w:ilvl w:val="1"/>
          <w:numId w:val="6"/>
        </w:numPr>
        <w:tabs>
          <w:tab w:val="left" w:pos="1111"/>
        </w:tabs>
        <w:spacing w:before="3" w:line="364" w:lineRule="auto"/>
        <w:ind w:right="3102" w:hanging="349"/>
        <w:rPr>
          <w:sz w:val="23"/>
        </w:rPr>
      </w:pPr>
      <w:r>
        <w:rPr>
          <w:sz w:val="23"/>
        </w:rPr>
        <w:t>Non communicable diseases affected in the last year Table: 3</w:t>
      </w:r>
    </w:p>
    <w:tbl>
      <w:tblPr>
        <w:tblW w:w="0" w:type="auto"/>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8"/>
        <w:gridCol w:w="3151"/>
        <w:gridCol w:w="1448"/>
        <w:gridCol w:w="1805"/>
      </w:tblGrid>
      <w:tr w:rsidR="0048152B" w:rsidTr="00525BDF">
        <w:trPr>
          <w:trHeight w:val="402"/>
        </w:trPr>
        <w:tc>
          <w:tcPr>
            <w:tcW w:w="898" w:type="dxa"/>
            <w:vMerge w:val="restart"/>
          </w:tcPr>
          <w:p w:rsidR="0048152B" w:rsidRDefault="0048152B" w:rsidP="00525BDF">
            <w:pPr>
              <w:pStyle w:val="TableParagraph"/>
              <w:spacing w:before="208"/>
              <w:ind w:left="149"/>
              <w:rPr>
                <w:b/>
                <w:sz w:val="23"/>
              </w:rPr>
            </w:pPr>
            <w:r>
              <w:rPr>
                <w:b/>
                <w:sz w:val="23"/>
              </w:rPr>
              <w:t>Sl. No</w:t>
            </w:r>
          </w:p>
        </w:tc>
        <w:tc>
          <w:tcPr>
            <w:tcW w:w="3151" w:type="dxa"/>
            <w:vMerge w:val="restart"/>
          </w:tcPr>
          <w:p w:rsidR="0048152B" w:rsidRDefault="0048152B" w:rsidP="00525BDF">
            <w:pPr>
              <w:pStyle w:val="TableParagraph"/>
              <w:spacing w:before="208"/>
              <w:ind w:left="154"/>
              <w:rPr>
                <w:b/>
                <w:sz w:val="23"/>
              </w:rPr>
            </w:pPr>
            <w:r>
              <w:rPr>
                <w:b/>
                <w:sz w:val="23"/>
              </w:rPr>
              <w:t>Non Communicable diseases</w:t>
            </w:r>
          </w:p>
        </w:tc>
        <w:tc>
          <w:tcPr>
            <w:tcW w:w="3253" w:type="dxa"/>
            <w:gridSpan w:val="2"/>
          </w:tcPr>
          <w:p w:rsidR="0048152B" w:rsidRDefault="0048152B" w:rsidP="00525BDF">
            <w:pPr>
              <w:pStyle w:val="TableParagraph"/>
              <w:spacing w:before="1"/>
              <w:ind w:left="690"/>
              <w:rPr>
                <w:b/>
                <w:sz w:val="23"/>
              </w:rPr>
            </w:pPr>
            <w:r>
              <w:rPr>
                <w:b/>
                <w:sz w:val="23"/>
              </w:rPr>
              <w:t>No. of persons (%)</w:t>
            </w:r>
          </w:p>
        </w:tc>
      </w:tr>
      <w:tr w:rsidR="0048152B" w:rsidTr="00525BDF">
        <w:trPr>
          <w:trHeight w:val="402"/>
        </w:trPr>
        <w:tc>
          <w:tcPr>
            <w:tcW w:w="898" w:type="dxa"/>
            <w:vMerge/>
            <w:tcBorders>
              <w:top w:val="nil"/>
            </w:tcBorders>
          </w:tcPr>
          <w:p w:rsidR="0048152B" w:rsidRDefault="0048152B" w:rsidP="00525BDF">
            <w:pPr>
              <w:rPr>
                <w:sz w:val="2"/>
                <w:szCs w:val="2"/>
              </w:rPr>
            </w:pPr>
          </w:p>
        </w:tc>
        <w:tc>
          <w:tcPr>
            <w:tcW w:w="3151" w:type="dxa"/>
            <w:vMerge/>
            <w:tcBorders>
              <w:top w:val="nil"/>
            </w:tcBorders>
          </w:tcPr>
          <w:p w:rsidR="0048152B" w:rsidRDefault="0048152B" w:rsidP="00525BDF">
            <w:pPr>
              <w:rPr>
                <w:sz w:val="2"/>
                <w:szCs w:val="2"/>
              </w:rPr>
            </w:pPr>
          </w:p>
        </w:tc>
        <w:tc>
          <w:tcPr>
            <w:tcW w:w="1448" w:type="dxa"/>
          </w:tcPr>
          <w:p w:rsidR="0048152B" w:rsidRDefault="0048152B" w:rsidP="00525BDF">
            <w:pPr>
              <w:pStyle w:val="TableParagraph"/>
              <w:spacing w:before="3"/>
              <w:ind w:left="470"/>
              <w:rPr>
                <w:b/>
                <w:sz w:val="23"/>
              </w:rPr>
            </w:pPr>
            <w:r>
              <w:rPr>
                <w:b/>
                <w:sz w:val="23"/>
              </w:rPr>
              <w:t>Male</w:t>
            </w:r>
          </w:p>
        </w:tc>
        <w:tc>
          <w:tcPr>
            <w:tcW w:w="1805" w:type="dxa"/>
          </w:tcPr>
          <w:p w:rsidR="0048152B" w:rsidRDefault="0048152B" w:rsidP="00525BDF">
            <w:pPr>
              <w:pStyle w:val="TableParagraph"/>
              <w:spacing w:before="3"/>
              <w:ind w:left="523" w:right="515"/>
              <w:jc w:val="center"/>
              <w:rPr>
                <w:b/>
                <w:sz w:val="23"/>
              </w:rPr>
            </w:pPr>
            <w:r>
              <w:rPr>
                <w:b/>
                <w:sz w:val="23"/>
              </w:rPr>
              <w:t>Female</w:t>
            </w:r>
          </w:p>
        </w:tc>
      </w:tr>
      <w:tr w:rsidR="0048152B" w:rsidTr="00525BDF">
        <w:trPr>
          <w:trHeight w:val="435"/>
        </w:trPr>
        <w:tc>
          <w:tcPr>
            <w:tcW w:w="898" w:type="dxa"/>
          </w:tcPr>
          <w:p w:rsidR="0048152B" w:rsidRDefault="0048152B" w:rsidP="00525BDF">
            <w:pPr>
              <w:pStyle w:val="TableParagraph"/>
              <w:spacing w:before="16"/>
              <w:ind w:left="0" w:right="255"/>
              <w:jc w:val="right"/>
              <w:rPr>
                <w:sz w:val="23"/>
              </w:rPr>
            </w:pPr>
            <w:r>
              <w:rPr>
                <w:sz w:val="23"/>
              </w:rPr>
              <w:t>1.</w:t>
            </w:r>
          </w:p>
        </w:tc>
        <w:tc>
          <w:tcPr>
            <w:tcW w:w="3151" w:type="dxa"/>
          </w:tcPr>
          <w:p w:rsidR="0048152B" w:rsidRDefault="0048152B" w:rsidP="00525BDF">
            <w:pPr>
              <w:pStyle w:val="TableParagraph"/>
              <w:spacing w:before="16"/>
              <w:ind w:left="103"/>
              <w:rPr>
                <w:sz w:val="23"/>
              </w:rPr>
            </w:pPr>
            <w:r>
              <w:rPr>
                <w:sz w:val="23"/>
              </w:rPr>
              <w:t>Lung diseases</w:t>
            </w:r>
          </w:p>
        </w:tc>
        <w:tc>
          <w:tcPr>
            <w:tcW w:w="1448" w:type="dxa"/>
          </w:tcPr>
          <w:p w:rsidR="0048152B" w:rsidRDefault="0048152B" w:rsidP="00525BDF">
            <w:pPr>
              <w:pStyle w:val="TableParagraph"/>
              <w:spacing w:before="16"/>
              <w:ind w:left="460"/>
              <w:rPr>
                <w:sz w:val="23"/>
              </w:rPr>
            </w:pPr>
            <w:r>
              <w:rPr>
                <w:sz w:val="23"/>
              </w:rPr>
              <w:t>51.16</w:t>
            </w:r>
          </w:p>
        </w:tc>
        <w:tc>
          <w:tcPr>
            <w:tcW w:w="1805" w:type="dxa"/>
          </w:tcPr>
          <w:p w:rsidR="0048152B" w:rsidRDefault="0048152B" w:rsidP="00525BDF">
            <w:pPr>
              <w:pStyle w:val="TableParagraph"/>
              <w:spacing w:before="16"/>
              <w:ind w:left="522" w:right="515"/>
              <w:jc w:val="center"/>
              <w:rPr>
                <w:sz w:val="23"/>
              </w:rPr>
            </w:pPr>
            <w:r>
              <w:rPr>
                <w:sz w:val="23"/>
              </w:rPr>
              <w:t>17.65</w:t>
            </w:r>
          </w:p>
        </w:tc>
      </w:tr>
      <w:tr w:rsidR="0048152B" w:rsidTr="00525BDF">
        <w:trPr>
          <w:trHeight w:val="446"/>
        </w:trPr>
        <w:tc>
          <w:tcPr>
            <w:tcW w:w="898" w:type="dxa"/>
          </w:tcPr>
          <w:p w:rsidR="0048152B" w:rsidRDefault="0048152B" w:rsidP="00525BDF">
            <w:pPr>
              <w:pStyle w:val="TableParagraph"/>
              <w:spacing w:before="21"/>
              <w:ind w:left="0" w:right="255"/>
              <w:jc w:val="right"/>
              <w:rPr>
                <w:sz w:val="23"/>
              </w:rPr>
            </w:pPr>
            <w:r>
              <w:rPr>
                <w:sz w:val="23"/>
              </w:rPr>
              <w:t>2.</w:t>
            </w:r>
          </w:p>
        </w:tc>
        <w:tc>
          <w:tcPr>
            <w:tcW w:w="3151" w:type="dxa"/>
          </w:tcPr>
          <w:p w:rsidR="0048152B" w:rsidRDefault="0048152B" w:rsidP="00525BDF">
            <w:pPr>
              <w:pStyle w:val="TableParagraph"/>
              <w:spacing w:before="21"/>
              <w:ind w:left="103"/>
              <w:rPr>
                <w:sz w:val="23"/>
              </w:rPr>
            </w:pPr>
            <w:r>
              <w:rPr>
                <w:sz w:val="23"/>
              </w:rPr>
              <w:t>Cholesterol</w:t>
            </w:r>
          </w:p>
        </w:tc>
        <w:tc>
          <w:tcPr>
            <w:tcW w:w="1448" w:type="dxa"/>
          </w:tcPr>
          <w:p w:rsidR="0048152B" w:rsidRDefault="0048152B" w:rsidP="00525BDF">
            <w:pPr>
              <w:pStyle w:val="TableParagraph"/>
              <w:spacing w:before="21"/>
              <w:ind w:left="517"/>
              <w:rPr>
                <w:sz w:val="23"/>
              </w:rPr>
            </w:pPr>
            <w:r>
              <w:rPr>
                <w:sz w:val="23"/>
              </w:rPr>
              <w:t>9.30</w:t>
            </w:r>
          </w:p>
        </w:tc>
        <w:tc>
          <w:tcPr>
            <w:tcW w:w="1805" w:type="dxa"/>
          </w:tcPr>
          <w:p w:rsidR="0048152B" w:rsidRDefault="0048152B" w:rsidP="00525BDF">
            <w:pPr>
              <w:pStyle w:val="TableParagraph"/>
              <w:spacing w:before="21"/>
              <w:ind w:left="5"/>
              <w:jc w:val="center"/>
              <w:rPr>
                <w:sz w:val="23"/>
              </w:rPr>
            </w:pPr>
            <w:r>
              <w:rPr>
                <w:w w:val="101"/>
                <w:sz w:val="23"/>
              </w:rPr>
              <w:t>-</w:t>
            </w:r>
          </w:p>
        </w:tc>
      </w:tr>
      <w:tr w:rsidR="0048152B" w:rsidTr="00525BDF">
        <w:trPr>
          <w:trHeight w:val="435"/>
        </w:trPr>
        <w:tc>
          <w:tcPr>
            <w:tcW w:w="898" w:type="dxa"/>
          </w:tcPr>
          <w:p w:rsidR="0048152B" w:rsidRDefault="0048152B" w:rsidP="00525BDF">
            <w:pPr>
              <w:pStyle w:val="TableParagraph"/>
              <w:spacing w:before="16"/>
              <w:ind w:left="0" w:right="255"/>
              <w:jc w:val="right"/>
              <w:rPr>
                <w:sz w:val="23"/>
              </w:rPr>
            </w:pPr>
            <w:r>
              <w:rPr>
                <w:sz w:val="23"/>
              </w:rPr>
              <w:t>3.</w:t>
            </w:r>
          </w:p>
        </w:tc>
        <w:tc>
          <w:tcPr>
            <w:tcW w:w="3151" w:type="dxa"/>
          </w:tcPr>
          <w:p w:rsidR="0048152B" w:rsidRDefault="0048152B" w:rsidP="00525BDF">
            <w:pPr>
              <w:pStyle w:val="TableParagraph"/>
              <w:spacing w:before="16"/>
              <w:ind w:left="103"/>
              <w:rPr>
                <w:sz w:val="23"/>
              </w:rPr>
            </w:pPr>
            <w:r>
              <w:rPr>
                <w:sz w:val="23"/>
              </w:rPr>
              <w:t>Mental depression</w:t>
            </w:r>
          </w:p>
        </w:tc>
        <w:tc>
          <w:tcPr>
            <w:tcW w:w="1448" w:type="dxa"/>
          </w:tcPr>
          <w:p w:rsidR="0048152B" w:rsidRDefault="0048152B" w:rsidP="00525BDF">
            <w:pPr>
              <w:pStyle w:val="TableParagraph"/>
              <w:spacing w:before="16"/>
              <w:ind w:left="460"/>
              <w:rPr>
                <w:sz w:val="23"/>
              </w:rPr>
            </w:pPr>
            <w:r>
              <w:rPr>
                <w:sz w:val="23"/>
              </w:rPr>
              <w:t>11.62</w:t>
            </w:r>
          </w:p>
        </w:tc>
        <w:tc>
          <w:tcPr>
            <w:tcW w:w="1805" w:type="dxa"/>
          </w:tcPr>
          <w:p w:rsidR="0048152B" w:rsidRDefault="0048152B" w:rsidP="00525BDF">
            <w:pPr>
              <w:pStyle w:val="TableParagraph"/>
              <w:spacing w:before="16"/>
              <w:ind w:left="522" w:right="515"/>
              <w:jc w:val="center"/>
              <w:rPr>
                <w:sz w:val="23"/>
              </w:rPr>
            </w:pPr>
            <w:r>
              <w:rPr>
                <w:sz w:val="23"/>
              </w:rPr>
              <w:t>29.41</w:t>
            </w:r>
          </w:p>
        </w:tc>
      </w:tr>
      <w:tr w:rsidR="0048152B" w:rsidTr="00525BDF">
        <w:trPr>
          <w:trHeight w:val="434"/>
        </w:trPr>
        <w:tc>
          <w:tcPr>
            <w:tcW w:w="898" w:type="dxa"/>
          </w:tcPr>
          <w:p w:rsidR="0048152B" w:rsidRDefault="0048152B" w:rsidP="00525BDF">
            <w:pPr>
              <w:pStyle w:val="TableParagraph"/>
              <w:spacing w:before="16"/>
              <w:ind w:left="0" w:right="255"/>
              <w:jc w:val="right"/>
              <w:rPr>
                <w:sz w:val="23"/>
              </w:rPr>
            </w:pPr>
            <w:r>
              <w:rPr>
                <w:sz w:val="23"/>
              </w:rPr>
              <w:t>4.</w:t>
            </w:r>
          </w:p>
        </w:tc>
        <w:tc>
          <w:tcPr>
            <w:tcW w:w="3151" w:type="dxa"/>
          </w:tcPr>
          <w:p w:rsidR="0048152B" w:rsidRDefault="0048152B" w:rsidP="00525BDF">
            <w:pPr>
              <w:pStyle w:val="TableParagraph"/>
              <w:spacing w:before="16"/>
              <w:ind w:left="103"/>
              <w:rPr>
                <w:sz w:val="23"/>
              </w:rPr>
            </w:pPr>
            <w:r>
              <w:rPr>
                <w:sz w:val="23"/>
              </w:rPr>
              <w:t>Diabetics</w:t>
            </w:r>
          </w:p>
        </w:tc>
        <w:tc>
          <w:tcPr>
            <w:tcW w:w="1448" w:type="dxa"/>
          </w:tcPr>
          <w:p w:rsidR="0048152B" w:rsidRDefault="0048152B" w:rsidP="00525BDF">
            <w:pPr>
              <w:pStyle w:val="TableParagraph"/>
              <w:spacing w:before="16"/>
              <w:ind w:left="517"/>
              <w:rPr>
                <w:sz w:val="23"/>
              </w:rPr>
            </w:pPr>
            <w:r>
              <w:rPr>
                <w:sz w:val="23"/>
              </w:rPr>
              <w:t>9.32</w:t>
            </w:r>
          </w:p>
        </w:tc>
        <w:tc>
          <w:tcPr>
            <w:tcW w:w="1805" w:type="dxa"/>
          </w:tcPr>
          <w:p w:rsidR="0048152B" w:rsidRDefault="0048152B" w:rsidP="00525BDF">
            <w:pPr>
              <w:pStyle w:val="TableParagraph"/>
              <w:spacing w:before="16"/>
              <w:ind w:left="522" w:right="515"/>
              <w:jc w:val="center"/>
              <w:rPr>
                <w:sz w:val="23"/>
              </w:rPr>
            </w:pPr>
            <w:r>
              <w:rPr>
                <w:sz w:val="23"/>
              </w:rPr>
              <w:t>11.77</w:t>
            </w:r>
          </w:p>
        </w:tc>
      </w:tr>
      <w:tr w:rsidR="0048152B" w:rsidTr="00525BDF">
        <w:trPr>
          <w:trHeight w:val="435"/>
        </w:trPr>
        <w:tc>
          <w:tcPr>
            <w:tcW w:w="898" w:type="dxa"/>
          </w:tcPr>
          <w:p w:rsidR="0048152B" w:rsidRDefault="0048152B" w:rsidP="00525BDF">
            <w:pPr>
              <w:pStyle w:val="TableParagraph"/>
              <w:spacing w:before="16"/>
              <w:ind w:left="0" w:right="255"/>
              <w:jc w:val="right"/>
              <w:rPr>
                <w:sz w:val="23"/>
              </w:rPr>
            </w:pPr>
            <w:r>
              <w:rPr>
                <w:sz w:val="23"/>
              </w:rPr>
              <w:t>5.</w:t>
            </w:r>
          </w:p>
        </w:tc>
        <w:tc>
          <w:tcPr>
            <w:tcW w:w="3151" w:type="dxa"/>
          </w:tcPr>
          <w:p w:rsidR="0048152B" w:rsidRDefault="0048152B" w:rsidP="00525BDF">
            <w:pPr>
              <w:pStyle w:val="TableParagraph"/>
              <w:spacing w:before="16"/>
              <w:ind w:left="103"/>
              <w:rPr>
                <w:sz w:val="23"/>
              </w:rPr>
            </w:pPr>
            <w:r>
              <w:rPr>
                <w:sz w:val="23"/>
              </w:rPr>
              <w:t>Hyper tension</w:t>
            </w:r>
          </w:p>
        </w:tc>
        <w:tc>
          <w:tcPr>
            <w:tcW w:w="1448" w:type="dxa"/>
          </w:tcPr>
          <w:p w:rsidR="0048152B" w:rsidRDefault="0048152B" w:rsidP="00525BDF">
            <w:pPr>
              <w:pStyle w:val="TableParagraph"/>
              <w:spacing w:before="16"/>
              <w:ind w:left="460"/>
              <w:rPr>
                <w:sz w:val="23"/>
              </w:rPr>
            </w:pPr>
            <w:r>
              <w:rPr>
                <w:sz w:val="23"/>
              </w:rPr>
              <w:t>18.60</w:t>
            </w:r>
          </w:p>
        </w:tc>
        <w:tc>
          <w:tcPr>
            <w:tcW w:w="1805" w:type="dxa"/>
          </w:tcPr>
          <w:p w:rsidR="0048152B" w:rsidRDefault="0048152B" w:rsidP="00525BDF">
            <w:pPr>
              <w:pStyle w:val="TableParagraph"/>
              <w:spacing w:before="16"/>
              <w:ind w:left="522" w:right="515"/>
              <w:jc w:val="center"/>
              <w:rPr>
                <w:sz w:val="23"/>
              </w:rPr>
            </w:pPr>
            <w:r>
              <w:rPr>
                <w:sz w:val="23"/>
              </w:rPr>
              <w:t>41.17</w:t>
            </w:r>
          </w:p>
        </w:tc>
      </w:tr>
    </w:tbl>
    <w:p w:rsidR="0048152B" w:rsidRDefault="0048152B" w:rsidP="0048152B">
      <w:pPr>
        <w:pStyle w:val="BodyText"/>
        <w:ind w:left="1811"/>
      </w:pPr>
      <w:r>
        <w:t>Source: Field survey</w:t>
      </w:r>
    </w:p>
    <w:p w:rsidR="0048152B" w:rsidRDefault="0048152B" w:rsidP="0048152B">
      <w:pPr>
        <w:pStyle w:val="BodyText"/>
        <w:spacing w:before="11"/>
        <w:rPr>
          <w:sz w:val="28"/>
        </w:rPr>
      </w:pPr>
    </w:p>
    <w:p w:rsidR="0048152B" w:rsidRDefault="0048152B" w:rsidP="0048152B">
      <w:pPr>
        <w:pStyle w:val="BodyText"/>
        <w:spacing w:line="364" w:lineRule="auto"/>
        <w:ind w:left="410" w:right="291" w:firstLine="699"/>
        <w:jc w:val="both"/>
      </w:pPr>
      <w:r>
        <w:t xml:space="preserve">Out of 60 </w:t>
      </w:r>
      <w:proofErr w:type="gramStart"/>
      <w:r>
        <w:t>sample</w:t>
      </w:r>
      <w:proofErr w:type="gramEnd"/>
      <w:r>
        <w:t xml:space="preserve"> in the last year most of them are faced by non-communicable disease in which majority them are males. Because the behavior such as smoking unhealthy diet and physical inactivity which can lead to hypertension and</w:t>
      </w:r>
      <w:r>
        <w:rPr>
          <w:spacing w:val="30"/>
        </w:rPr>
        <w:t xml:space="preserve"> </w:t>
      </w:r>
      <w:r>
        <w:t>obesity.</w:t>
      </w:r>
    </w:p>
    <w:p w:rsidR="0048152B" w:rsidRDefault="0048152B" w:rsidP="0048152B">
      <w:pPr>
        <w:pStyle w:val="BodyText"/>
        <w:spacing w:before="197" w:line="364" w:lineRule="auto"/>
        <w:ind w:left="410" w:right="299" w:firstLine="699"/>
        <w:jc w:val="both"/>
      </w:pPr>
      <w:r>
        <w:t>There are different opinions regarding major causes of health problem in the study area. As per the study major causes of health problem are liquid waste (28.3%), mosquito</w:t>
      </w:r>
    </w:p>
    <w:p w:rsidR="0048152B" w:rsidRDefault="0048152B" w:rsidP="0048152B">
      <w:pPr>
        <w:spacing w:line="364" w:lineRule="auto"/>
        <w:jc w:val="both"/>
        <w:sectPr w:rsidR="0048152B">
          <w:pgSz w:w="11910" w:h="16840"/>
          <w:pgMar w:top="2460" w:right="1460" w:bottom="2020" w:left="1340" w:header="1741" w:footer="1831" w:gutter="0"/>
          <w:cols w:space="720"/>
        </w:sectPr>
      </w:pPr>
    </w:p>
    <w:p w:rsidR="0048152B" w:rsidRDefault="0048152B" w:rsidP="0048152B">
      <w:pPr>
        <w:pStyle w:val="BodyText"/>
        <w:spacing w:before="10"/>
        <w:rPr>
          <w:sz w:val="5"/>
        </w:rPr>
      </w:pPr>
    </w:p>
    <w:p w:rsidR="0048152B" w:rsidRDefault="0048152B" w:rsidP="0048152B">
      <w:pPr>
        <w:pStyle w:val="BodyText"/>
        <w:spacing w:line="20" w:lineRule="exact"/>
        <w:ind w:left="375"/>
        <w:rPr>
          <w:sz w:val="2"/>
        </w:rPr>
      </w:pPr>
      <w:r>
        <w:rPr>
          <w:sz w:val="2"/>
        </w:rPr>
      </w:r>
      <w:r>
        <w:rPr>
          <w:sz w:val="2"/>
        </w:rPr>
        <w:pict>
          <v:group id="_x0000_s1030" style="width:423.1pt;height:.5pt;mso-position-horizontal-relative:char;mso-position-vertical-relative:line" coordsize="8462,10">
            <v:line id="_x0000_s1031" style="position:absolute" from="0,5" to="8461,5" strokecolor="#a5a5a5" strokeweight=".48pt"/>
            <w10:wrap type="none"/>
            <w10:anchorlock/>
          </v:group>
        </w:pict>
      </w:r>
    </w:p>
    <w:p w:rsidR="0048152B" w:rsidRDefault="0048152B" w:rsidP="0048152B">
      <w:pPr>
        <w:pStyle w:val="BodyText"/>
        <w:spacing w:before="106" w:line="364" w:lineRule="auto"/>
        <w:ind w:left="410" w:right="290"/>
        <w:jc w:val="both"/>
      </w:pPr>
      <w:proofErr w:type="gramStart"/>
      <w:r>
        <w:t>breeding</w:t>
      </w:r>
      <w:proofErr w:type="gramEnd"/>
      <w:r>
        <w:t xml:space="preserve"> (8.33), increasing life style diseases (30%), lack of traditional practices (6.67%), absence of blood bank (15%), lack of nutrition (1.67%) etc. So in the study area most of the people depend on Allopathic. In which 53.1% of them are males and 64.2 of them are females. From this data it clarifies that the female patients is more than that of male patients.</w:t>
      </w:r>
    </w:p>
    <w:p w:rsidR="0048152B" w:rsidRDefault="0048152B" w:rsidP="0048152B">
      <w:pPr>
        <w:pStyle w:val="BodyText"/>
        <w:spacing w:before="198" w:line="364" w:lineRule="auto"/>
        <w:ind w:left="410" w:right="294" w:firstLine="699"/>
        <w:jc w:val="both"/>
      </w:pPr>
      <w:r>
        <w:t xml:space="preserve">In the </w:t>
      </w:r>
      <w:proofErr w:type="spellStart"/>
      <w:r>
        <w:t>Panchayath</w:t>
      </w:r>
      <w:proofErr w:type="spellEnd"/>
      <w:r>
        <w:t xml:space="preserve"> most of </w:t>
      </w:r>
      <w:proofErr w:type="spellStart"/>
      <w:proofErr w:type="gramStart"/>
      <w:r>
        <w:t>the</w:t>
      </w:r>
      <w:proofErr w:type="spellEnd"/>
      <w:r>
        <w:t xml:space="preserve"> are</w:t>
      </w:r>
      <w:proofErr w:type="gramEnd"/>
      <w:r>
        <w:t xml:space="preserve"> so aware about the medical checkup. They have taken it monthly, annually, and usually. Here the medical checkups are usually taken by the males (50%) than that of females (35%). But the majority of the females take medical checkups annually (50%). There is a positive situation existing here that is, there heath expenditure is less than of their income. So it </w:t>
      </w:r>
      <w:proofErr w:type="gramStart"/>
      <w:r>
        <w:t>show</w:t>
      </w:r>
      <w:proofErr w:type="gramEnd"/>
      <w:r>
        <w:t xml:space="preserve"> a better health condition in the area. The study shows a better female health status or more or less equal to</w:t>
      </w:r>
      <w:r>
        <w:rPr>
          <w:spacing w:val="28"/>
        </w:rPr>
        <w:t xml:space="preserve"> </w:t>
      </w:r>
      <w:r>
        <w:t>males.</w:t>
      </w:r>
    </w:p>
    <w:p w:rsidR="0048152B" w:rsidRDefault="0048152B" w:rsidP="0048152B">
      <w:pPr>
        <w:pStyle w:val="Heading3"/>
        <w:spacing w:before="200"/>
      </w:pPr>
      <w:r>
        <w:t xml:space="preserve">Major Health </w:t>
      </w:r>
      <w:proofErr w:type="spellStart"/>
      <w:r>
        <w:t>Progaramme</w:t>
      </w:r>
      <w:proofErr w:type="spellEnd"/>
      <w:r>
        <w:t xml:space="preserve"> Conducted in the Study Area</w:t>
      </w:r>
    </w:p>
    <w:p w:rsidR="0048152B" w:rsidRDefault="0048152B" w:rsidP="0048152B">
      <w:pPr>
        <w:pStyle w:val="BodyText"/>
        <w:spacing w:before="6"/>
        <w:rPr>
          <w:b/>
          <w:sz w:val="20"/>
        </w:rPr>
      </w:pPr>
    </w:p>
    <w:p w:rsidR="0048152B" w:rsidRDefault="0048152B" w:rsidP="0048152B">
      <w:pPr>
        <w:pStyle w:val="BodyText"/>
        <w:spacing w:line="364" w:lineRule="auto"/>
        <w:ind w:left="410" w:right="298" w:firstLine="699"/>
        <w:jc w:val="both"/>
      </w:pPr>
      <w:r>
        <w:t>There are various programs implemented or practiced for the improvement of health status of both male and female and also other peoples in the rural area. They are as follows:</w:t>
      </w:r>
    </w:p>
    <w:p w:rsidR="0048152B" w:rsidRDefault="0048152B" w:rsidP="0048152B">
      <w:pPr>
        <w:pStyle w:val="ListParagraph"/>
        <w:numPr>
          <w:ilvl w:val="0"/>
          <w:numId w:val="5"/>
        </w:numPr>
        <w:tabs>
          <w:tab w:val="left" w:pos="1111"/>
        </w:tabs>
        <w:ind w:hanging="349"/>
        <w:rPr>
          <w:sz w:val="23"/>
        </w:rPr>
      </w:pPr>
      <w:r>
        <w:rPr>
          <w:sz w:val="23"/>
        </w:rPr>
        <w:t>Immunization program</w:t>
      </w:r>
    </w:p>
    <w:p w:rsidR="0048152B" w:rsidRDefault="0048152B" w:rsidP="0048152B">
      <w:pPr>
        <w:pStyle w:val="ListParagraph"/>
        <w:numPr>
          <w:ilvl w:val="0"/>
          <w:numId w:val="5"/>
        </w:numPr>
        <w:tabs>
          <w:tab w:val="left" w:pos="1111"/>
        </w:tabs>
        <w:spacing w:before="138"/>
        <w:ind w:hanging="349"/>
        <w:rPr>
          <w:sz w:val="23"/>
        </w:rPr>
      </w:pPr>
      <w:r>
        <w:rPr>
          <w:sz w:val="23"/>
        </w:rPr>
        <w:t>RNDCP (</w:t>
      </w:r>
      <w:proofErr w:type="spellStart"/>
      <w:r>
        <w:rPr>
          <w:sz w:val="23"/>
        </w:rPr>
        <w:t>Rebiced</w:t>
      </w:r>
      <w:proofErr w:type="spellEnd"/>
      <w:r>
        <w:rPr>
          <w:sz w:val="23"/>
        </w:rPr>
        <w:t xml:space="preserve"> National Tuberculosis controlled</w:t>
      </w:r>
      <w:r>
        <w:rPr>
          <w:spacing w:val="9"/>
          <w:sz w:val="23"/>
        </w:rPr>
        <w:t xml:space="preserve"> </w:t>
      </w:r>
      <w:r>
        <w:rPr>
          <w:sz w:val="23"/>
        </w:rPr>
        <w:t>Program)</w:t>
      </w:r>
    </w:p>
    <w:p w:rsidR="0048152B" w:rsidRDefault="0048152B" w:rsidP="0048152B">
      <w:pPr>
        <w:pStyle w:val="ListParagraph"/>
        <w:numPr>
          <w:ilvl w:val="0"/>
          <w:numId w:val="5"/>
        </w:numPr>
        <w:tabs>
          <w:tab w:val="left" w:pos="1111"/>
        </w:tabs>
        <w:spacing w:before="139"/>
        <w:ind w:hanging="349"/>
        <w:rPr>
          <w:sz w:val="23"/>
        </w:rPr>
      </w:pPr>
      <w:r>
        <w:rPr>
          <w:sz w:val="23"/>
        </w:rPr>
        <w:t xml:space="preserve">National </w:t>
      </w:r>
      <w:proofErr w:type="spellStart"/>
      <w:r>
        <w:rPr>
          <w:sz w:val="23"/>
        </w:rPr>
        <w:t>Deveming</w:t>
      </w:r>
      <w:proofErr w:type="spellEnd"/>
      <w:r>
        <w:rPr>
          <w:spacing w:val="-1"/>
          <w:sz w:val="23"/>
        </w:rPr>
        <w:t xml:space="preserve"> </w:t>
      </w:r>
      <w:r>
        <w:rPr>
          <w:sz w:val="23"/>
        </w:rPr>
        <w:t>day</w:t>
      </w:r>
    </w:p>
    <w:p w:rsidR="0048152B" w:rsidRDefault="0048152B" w:rsidP="0048152B">
      <w:pPr>
        <w:pStyle w:val="ListParagraph"/>
        <w:numPr>
          <w:ilvl w:val="0"/>
          <w:numId w:val="5"/>
        </w:numPr>
        <w:tabs>
          <w:tab w:val="left" w:pos="1111"/>
        </w:tabs>
        <w:spacing w:before="138"/>
        <w:ind w:hanging="349"/>
        <w:rPr>
          <w:sz w:val="23"/>
        </w:rPr>
      </w:pPr>
      <w:r>
        <w:rPr>
          <w:sz w:val="23"/>
        </w:rPr>
        <w:t>Family welfare</w:t>
      </w:r>
      <w:r>
        <w:rPr>
          <w:spacing w:val="1"/>
          <w:sz w:val="23"/>
        </w:rPr>
        <w:t xml:space="preserve"> </w:t>
      </w:r>
      <w:r>
        <w:rPr>
          <w:sz w:val="23"/>
        </w:rPr>
        <w:t>program</w:t>
      </w:r>
    </w:p>
    <w:p w:rsidR="0048152B" w:rsidRDefault="0048152B" w:rsidP="0048152B">
      <w:pPr>
        <w:pStyle w:val="ListParagraph"/>
        <w:numPr>
          <w:ilvl w:val="0"/>
          <w:numId w:val="5"/>
        </w:numPr>
        <w:tabs>
          <w:tab w:val="left" w:pos="1111"/>
        </w:tabs>
        <w:spacing w:before="138"/>
        <w:ind w:hanging="349"/>
        <w:rPr>
          <w:sz w:val="23"/>
        </w:rPr>
      </w:pPr>
      <w:r>
        <w:rPr>
          <w:sz w:val="23"/>
        </w:rPr>
        <w:t>NCD (Non Communicable disease</w:t>
      </w:r>
      <w:r>
        <w:rPr>
          <w:spacing w:val="1"/>
          <w:sz w:val="23"/>
        </w:rPr>
        <w:t xml:space="preserve"> </w:t>
      </w:r>
      <w:r>
        <w:rPr>
          <w:sz w:val="23"/>
        </w:rPr>
        <w:t>Program)</w:t>
      </w:r>
    </w:p>
    <w:p w:rsidR="0048152B" w:rsidRDefault="0048152B" w:rsidP="0048152B">
      <w:pPr>
        <w:pStyle w:val="BodyText"/>
        <w:rPr>
          <w:sz w:val="26"/>
        </w:rPr>
      </w:pPr>
    </w:p>
    <w:p w:rsidR="0048152B" w:rsidRDefault="0048152B" w:rsidP="0048152B">
      <w:pPr>
        <w:pStyle w:val="BodyText"/>
        <w:spacing w:before="2"/>
        <w:rPr>
          <w:sz w:val="21"/>
        </w:rPr>
      </w:pPr>
    </w:p>
    <w:p w:rsidR="0048152B" w:rsidRDefault="0048152B" w:rsidP="0048152B">
      <w:pPr>
        <w:pStyle w:val="Heading3"/>
        <w:numPr>
          <w:ilvl w:val="0"/>
          <w:numId w:val="4"/>
        </w:numPr>
        <w:tabs>
          <w:tab w:val="left" w:pos="762"/>
        </w:tabs>
        <w:spacing w:before="1"/>
        <w:jc w:val="both"/>
      </w:pPr>
      <w:r>
        <w:t>Health Care System in</w:t>
      </w:r>
      <w:r>
        <w:rPr>
          <w:spacing w:val="2"/>
        </w:rPr>
        <w:t xml:space="preserve"> </w:t>
      </w:r>
      <w:proofErr w:type="spellStart"/>
      <w:r>
        <w:t>KaruvarkunduPanchayath</w:t>
      </w:r>
      <w:proofErr w:type="spellEnd"/>
    </w:p>
    <w:p w:rsidR="0048152B" w:rsidRDefault="0048152B" w:rsidP="0048152B">
      <w:pPr>
        <w:pStyle w:val="ListParagraph"/>
        <w:numPr>
          <w:ilvl w:val="1"/>
          <w:numId w:val="4"/>
        </w:numPr>
        <w:tabs>
          <w:tab w:val="left" w:pos="1198"/>
        </w:tabs>
        <w:spacing w:before="137"/>
        <w:rPr>
          <w:b/>
          <w:sz w:val="23"/>
        </w:rPr>
      </w:pPr>
      <w:r>
        <w:rPr>
          <w:b/>
          <w:sz w:val="23"/>
        </w:rPr>
        <w:t>Public Health Care</w:t>
      </w:r>
      <w:r>
        <w:rPr>
          <w:b/>
          <w:spacing w:val="2"/>
          <w:sz w:val="23"/>
        </w:rPr>
        <w:t xml:space="preserve"> </w:t>
      </w:r>
      <w:r>
        <w:rPr>
          <w:b/>
          <w:sz w:val="23"/>
        </w:rPr>
        <w:t>System</w:t>
      </w:r>
    </w:p>
    <w:p w:rsidR="0048152B" w:rsidRDefault="0048152B" w:rsidP="0048152B">
      <w:pPr>
        <w:pStyle w:val="BodyText"/>
        <w:spacing w:before="136" w:line="364" w:lineRule="auto"/>
        <w:ind w:left="1198" w:right="296"/>
        <w:jc w:val="both"/>
      </w:pPr>
      <w:r>
        <w:t xml:space="preserve">Public health care </w:t>
      </w:r>
      <w:proofErr w:type="gramStart"/>
      <w:r>
        <w:t xml:space="preserve">system in </w:t>
      </w:r>
      <w:proofErr w:type="spellStart"/>
      <w:r>
        <w:t>Karuvarakundu</w:t>
      </w:r>
      <w:proofErr w:type="spellEnd"/>
      <w:r>
        <w:t xml:space="preserve"> consist</w:t>
      </w:r>
      <w:proofErr w:type="gramEnd"/>
      <w:r>
        <w:t xml:space="preserve"> of </w:t>
      </w:r>
      <w:proofErr w:type="spellStart"/>
      <w:r>
        <w:t>Ayurveda</w:t>
      </w:r>
      <w:proofErr w:type="spellEnd"/>
      <w:r>
        <w:t xml:space="preserve"> and Modern medicines. A primary health care center is working on the </w:t>
      </w:r>
      <w:proofErr w:type="gramStart"/>
      <w:r>
        <w:t>Rural</w:t>
      </w:r>
      <w:proofErr w:type="gramEnd"/>
      <w:r>
        <w:t xml:space="preserve"> area, One </w:t>
      </w:r>
      <w:proofErr w:type="spellStart"/>
      <w:r>
        <w:t>Ayurvedic</w:t>
      </w:r>
      <w:proofErr w:type="spellEnd"/>
      <w:r>
        <w:t xml:space="preserve"> dispensary is functioning under public health care system. 18 doctors and 27 nurses are working in the primary health care center with 123 beds.</w:t>
      </w:r>
    </w:p>
    <w:p w:rsidR="0048152B" w:rsidRDefault="0048152B" w:rsidP="0048152B">
      <w:pPr>
        <w:spacing w:line="364" w:lineRule="auto"/>
        <w:jc w:val="both"/>
        <w:sectPr w:rsidR="0048152B">
          <w:pgSz w:w="11910" w:h="16840"/>
          <w:pgMar w:top="2460" w:right="1460" w:bottom="2020" w:left="1340" w:header="1741" w:footer="1831" w:gutter="0"/>
          <w:cols w:space="720"/>
        </w:sectPr>
      </w:pPr>
    </w:p>
    <w:p w:rsidR="0048152B" w:rsidRDefault="0048152B" w:rsidP="0048152B">
      <w:pPr>
        <w:pStyle w:val="BodyText"/>
        <w:spacing w:before="10"/>
        <w:rPr>
          <w:sz w:val="5"/>
        </w:rPr>
      </w:pPr>
    </w:p>
    <w:p w:rsidR="0048152B" w:rsidRDefault="0048152B" w:rsidP="0048152B">
      <w:pPr>
        <w:pStyle w:val="BodyText"/>
        <w:spacing w:line="20" w:lineRule="exact"/>
        <w:ind w:left="375"/>
        <w:rPr>
          <w:sz w:val="2"/>
        </w:rPr>
      </w:pPr>
      <w:r>
        <w:rPr>
          <w:sz w:val="2"/>
        </w:rPr>
      </w:r>
      <w:r>
        <w:rPr>
          <w:sz w:val="2"/>
        </w:rPr>
        <w:pict>
          <v:group id="_x0000_s1028" style="width:423.1pt;height:.5pt;mso-position-horizontal-relative:char;mso-position-vertical-relative:line" coordsize="8462,10">
            <v:line id="_x0000_s1029" style="position:absolute" from="0,5" to="8461,5" strokecolor="#a5a5a5" strokeweight=".48pt"/>
            <w10:wrap type="none"/>
            <w10:anchorlock/>
          </v:group>
        </w:pict>
      </w:r>
    </w:p>
    <w:p w:rsidR="0048152B" w:rsidRDefault="0048152B" w:rsidP="0048152B">
      <w:pPr>
        <w:pStyle w:val="Heading3"/>
        <w:numPr>
          <w:ilvl w:val="1"/>
          <w:numId w:val="4"/>
        </w:numPr>
        <w:tabs>
          <w:tab w:val="left" w:pos="1198"/>
        </w:tabs>
        <w:spacing w:before="108"/>
      </w:pPr>
      <w:r>
        <w:t>Private Health Care System</w:t>
      </w:r>
    </w:p>
    <w:p w:rsidR="0048152B" w:rsidRDefault="0048152B" w:rsidP="0048152B">
      <w:pPr>
        <w:pStyle w:val="BodyText"/>
        <w:spacing w:before="136" w:line="364" w:lineRule="auto"/>
        <w:ind w:left="1197" w:right="294"/>
        <w:jc w:val="both"/>
      </w:pPr>
      <w:r>
        <w:t xml:space="preserve">The role of health care sector in </w:t>
      </w:r>
      <w:proofErr w:type="spellStart"/>
      <w:r>
        <w:t>Karuvarakundu</w:t>
      </w:r>
      <w:proofErr w:type="spellEnd"/>
      <w:r>
        <w:t xml:space="preserve"> </w:t>
      </w:r>
      <w:proofErr w:type="spellStart"/>
      <w:r>
        <w:t>Panchayath</w:t>
      </w:r>
      <w:proofErr w:type="spellEnd"/>
      <w:r>
        <w:t xml:space="preserve"> has been very decisive and significant. There are 7 private medical institution and other individual medical clinics functioning in the </w:t>
      </w:r>
      <w:proofErr w:type="spellStart"/>
      <w:r>
        <w:t>Panchayath</w:t>
      </w:r>
      <w:proofErr w:type="spellEnd"/>
      <w:r>
        <w:t xml:space="preserve">. Among </w:t>
      </w:r>
      <w:proofErr w:type="spellStart"/>
      <w:r>
        <w:t>hese</w:t>
      </w:r>
      <w:proofErr w:type="spellEnd"/>
      <w:r>
        <w:t xml:space="preserve"> institution had facilities with 37 doctors 114 nurses are working under the sector with 175 beds. The Cooperative sector institutions are not functioning in the </w:t>
      </w:r>
      <w:proofErr w:type="spellStart"/>
      <w:r>
        <w:t>Karuvarakundu</w:t>
      </w:r>
      <w:proofErr w:type="spellEnd"/>
      <w:r>
        <w:rPr>
          <w:spacing w:val="2"/>
        </w:rPr>
        <w:t xml:space="preserve"> </w:t>
      </w:r>
      <w:proofErr w:type="spellStart"/>
      <w:r>
        <w:t>Panchayath</w:t>
      </w:r>
      <w:proofErr w:type="spellEnd"/>
      <w:r>
        <w:t>.</w:t>
      </w:r>
    </w:p>
    <w:p w:rsidR="0048152B" w:rsidRDefault="0048152B" w:rsidP="0048152B">
      <w:pPr>
        <w:pStyle w:val="BodyText"/>
        <w:spacing w:before="4"/>
        <w:rPr>
          <w:sz w:val="35"/>
        </w:rPr>
      </w:pPr>
    </w:p>
    <w:p w:rsidR="0048152B" w:rsidRDefault="0048152B" w:rsidP="0048152B">
      <w:pPr>
        <w:pStyle w:val="BodyText"/>
        <w:spacing w:line="364" w:lineRule="auto"/>
        <w:ind w:left="410" w:right="293" w:firstLine="699"/>
        <w:jc w:val="both"/>
      </w:pPr>
      <w:r>
        <w:t xml:space="preserve">PHC is the oldest health care in </w:t>
      </w:r>
      <w:proofErr w:type="spellStart"/>
      <w:r>
        <w:t>Karuvarakundu</w:t>
      </w:r>
      <w:proofErr w:type="spellEnd"/>
      <w:r>
        <w:t xml:space="preserve"> </w:t>
      </w:r>
      <w:proofErr w:type="spellStart"/>
      <w:r>
        <w:t>Panchayath</w:t>
      </w:r>
      <w:proofErr w:type="spellEnd"/>
      <w:r>
        <w:t xml:space="preserve">. Majority </w:t>
      </w:r>
      <w:proofErr w:type="gramStart"/>
      <w:r>
        <w:t>of  the</w:t>
      </w:r>
      <w:proofErr w:type="gramEnd"/>
      <w:r>
        <w:t xml:space="preserve"> people are depending on the PHC in which majority are comes from Rural area. Some of the private institutions are recently organized. It provides most of the modern medicines and it functioning with better infrastructural facilities .There are no wide changes in the number of doctors and nurses during the period from 2015-2016.But there is variations in the number of patients in every year.</w:t>
      </w:r>
    </w:p>
    <w:p w:rsidR="0048152B" w:rsidRDefault="0048152B" w:rsidP="0048152B">
      <w:pPr>
        <w:pStyle w:val="Heading3"/>
        <w:spacing w:before="201"/>
      </w:pPr>
      <w:proofErr w:type="spellStart"/>
      <w:r>
        <w:t>Suggesstions</w:t>
      </w:r>
      <w:proofErr w:type="spellEnd"/>
    </w:p>
    <w:p w:rsidR="0048152B" w:rsidRDefault="0048152B" w:rsidP="0048152B">
      <w:pPr>
        <w:pStyle w:val="BodyText"/>
        <w:spacing w:before="6"/>
        <w:rPr>
          <w:b/>
          <w:sz w:val="20"/>
        </w:rPr>
      </w:pPr>
    </w:p>
    <w:p w:rsidR="0048152B" w:rsidRDefault="0048152B" w:rsidP="0048152B">
      <w:pPr>
        <w:pStyle w:val="ListParagraph"/>
        <w:numPr>
          <w:ilvl w:val="0"/>
          <w:numId w:val="3"/>
        </w:numPr>
        <w:tabs>
          <w:tab w:val="left" w:pos="1111"/>
        </w:tabs>
        <w:spacing w:before="0"/>
        <w:ind w:hanging="349"/>
        <w:rPr>
          <w:sz w:val="23"/>
        </w:rPr>
      </w:pPr>
      <w:r>
        <w:rPr>
          <w:sz w:val="23"/>
        </w:rPr>
        <w:t>To Increases the age of marriage of females in the rural</w:t>
      </w:r>
      <w:r>
        <w:rPr>
          <w:spacing w:val="11"/>
          <w:sz w:val="23"/>
        </w:rPr>
        <w:t xml:space="preserve"> </w:t>
      </w:r>
      <w:r>
        <w:rPr>
          <w:sz w:val="23"/>
        </w:rPr>
        <w:t>area.</w:t>
      </w:r>
    </w:p>
    <w:p w:rsidR="0048152B" w:rsidRDefault="0048152B" w:rsidP="0048152B">
      <w:pPr>
        <w:pStyle w:val="ListParagraph"/>
        <w:numPr>
          <w:ilvl w:val="0"/>
          <w:numId w:val="3"/>
        </w:numPr>
        <w:tabs>
          <w:tab w:val="left" w:pos="1111"/>
        </w:tabs>
        <w:spacing w:before="138" w:line="364" w:lineRule="auto"/>
        <w:ind w:right="297" w:hanging="349"/>
        <w:rPr>
          <w:sz w:val="23"/>
        </w:rPr>
      </w:pPr>
      <w:r>
        <w:rPr>
          <w:sz w:val="23"/>
        </w:rPr>
        <w:t>To conduct awareness class and activities among people in order to reduce Alcoholic, Tobacco and drugs use among</w:t>
      </w:r>
      <w:r>
        <w:rPr>
          <w:spacing w:val="5"/>
          <w:sz w:val="23"/>
        </w:rPr>
        <w:t xml:space="preserve"> </w:t>
      </w:r>
      <w:r>
        <w:rPr>
          <w:sz w:val="23"/>
        </w:rPr>
        <w:t>males.</w:t>
      </w:r>
    </w:p>
    <w:p w:rsidR="0048152B" w:rsidRDefault="0048152B" w:rsidP="0048152B">
      <w:pPr>
        <w:pStyle w:val="ListParagraph"/>
        <w:numPr>
          <w:ilvl w:val="0"/>
          <w:numId w:val="3"/>
        </w:numPr>
        <w:tabs>
          <w:tab w:val="left" w:pos="1111"/>
        </w:tabs>
        <w:ind w:hanging="349"/>
        <w:rPr>
          <w:sz w:val="23"/>
        </w:rPr>
      </w:pPr>
      <w:r>
        <w:rPr>
          <w:sz w:val="23"/>
        </w:rPr>
        <w:t>To take preventive methods to control life style</w:t>
      </w:r>
      <w:r>
        <w:rPr>
          <w:spacing w:val="9"/>
          <w:sz w:val="23"/>
        </w:rPr>
        <w:t xml:space="preserve"> </w:t>
      </w:r>
      <w:r>
        <w:rPr>
          <w:sz w:val="23"/>
        </w:rPr>
        <w:t>diseases.</w:t>
      </w:r>
    </w:p>
    <w:p w:rsidR="0048152B" w:rsidRDefault="0048152B" w:rsidP="0048152B">
      <w:pPr>
        <w:pStyle w:val="ListParagraph"/>
        <w:numPr>
          <w:ilvl w:val="0"/>
          <w:numId w:val="3"/>
        </w:numPr>
        <w:tabs>
          <w:tab w:val="left" w:pos="1111"/>
        </w:tabs>
        <w:spacing w:before="139"/>
        <w:ind w:hanging="349"/>
        <w:rPr>
          <w:sz w:val="23"/>
        </w:rPr>
      </w:pPr>
      <w:r>
        <w:rPr>
          <w:sz w:val="23"/>
        </w:rPr>
        <w:t>Reduce the number of female patients through better medical</w:t>
      </w:r>
      <w:r>
        <w:rPr>
          <w:spacing w:val="15"/>
          <w:sz w:val="23"/>
        </w:rPr>
        <w:t xml:space="preserve"> </w:t>
      </w:r>
      <w:r>
        <w:rPr>
          <w:sz w:val="23"/>
        </w:rPr>
        <w:t>facilities.</w:t>
      </w:r>
    </w:p>
    <w:p w:rsidR="0048152B" w:rsidRDefault="0048152B" w:rsidP="0048152B">
      <w:pPr>
        <w:pStyle w:val="ListParagraph"/>
        <w:numPr>
          <w:ilvl w:val="0"/>
          <w:numId w:val="3"/>
        </w:numPr>
        <w:tabs>
          <w:tab w:val="left" w:pos="1111"/>
        </w:tabs>
        <w:spacing w:before="138"/>
        <w:ind w:hanging="349"/>
        <w:rPr>
          <w:sz w:val="23"/>
        </w:rPr>
      </w:pPr>
      <w:r>
        <w:rPr>
          <w:sz w:val="23"/>
        </w:rPr>
        <w:t>To conduct medical camps</w:t>
      </w:r>
      <w:r>
        <w:rPr>
          <w:spacing w:val="4"/>
          <w:sz w:val="23"/>
        </w:rPr>
        <w:t xml:space="preserve"> </w:t>
      </w:r>
      <w:r>
        <w:rPr>
          <w:sz w:val="23"/>
        </w:rPr>
        <w:t>weekly</w:t>
      </w:r>
    </w:p>
    <w:p w:rsidR="0048152B" w:rsidRDefault="0048152B" w:rsidP="0048152B">
      <w:pPr>
        <w:pStyle w:val="BodyText"/>
        <w:spacing w:before="9"/>
        <w:rPr>
          <w:sz w:val="25"/>
        </w:rPr>
      </w:pPr>
    </w:p>
    <w:p w:rsidR="0048152B" w:rsidRDefault="0048152B" w:rsidP="0048152B">
      <w:pPr>
        <w:pStyle w:val="Heading3"/>
      </w:pPr>
      <w:r>
        <w:t>Conclusion</w:t>
      </w:r>
    </w:p>
    <w:p w:rsidR="0048152B" w:rsidRDefault="0048152B" w:rsidP="0048152B">
      <w:pPr>
        <w:pStyle w:val="BodyText"/>
        <w:spacing w:before="4"/>
        <w:rPr>
          <w:b/>
          <w:sz w:val="20"/>
        </w:rPr>
      </w:pPr>
    </w:p>
    <w:p w:rsidR="0048152B" w:rsidRDefault="0048152B" w:rsidP="0048152B">
      <w:pPr>
        <w:pStyle w:val="BodyText"/>
        <w:spacing w:before="1" w:line="364" w:lineRule="auto"/>
        <w:ind w:left="410" w:right="291" w:firstLine="699"/>
        <w:jc w:val="both"/>
      </w:pPr>
      <w:r>
        <w:t xml:space="preserve">In this study it review the male and female health status in </w:t>
      </w:r>
      <w:proofErr w:type="spellStart"/>
      <w:r>
        <w:t>Karuvarakundu</w:t>
      </w:r>
      <w:proofErr w:type="spellEnd"/>
      <w:r>
        <w:t xml:space="preserve"> </w:t>
      </w:r>
      <w:proofErr w:type="spellStart"/>
      <w:r>
        <w:t>Panchayath</w:t>
      </w:r>
      <w:proofErr w:type="spellEnd"/>
      <w:r>
        <w:t xml:space="preserve"> by discussing through socio-economic condition </w:t>
      </w:r>
      <w:proofErr w:type="gramStart"/>
      <w:r>
        <w:t>health  status</w:t>
      </w:r>
      <w:proofErr w:type="gramEnd"/>
      <w:r>
        <w:t xml:space="preserve">,  health facilities and health problems in the study area. The health status of male and female </w:t>
      </w:r>
      <w:proofErr w:type="gramStart"/>
      <w:r>
        <w:t>in  the</w:t>
      </w:r>
      <w:proofErr w:type="gramEnd"/>
      <w:r>
        <w:t xml:space="preserve"> rural area of </w:t>
      </w:r>
      <w:proofErr w:type="spellStart"/>
      <w:r>
        <w:t>Karuvarakundu</w:t>
      </w:r>
      <w:proofErr w:type="spellEnd"/>
      <w:r>
        <w:t xml:space="preserve"> </w:t>
      </w:r>
      <w:proofErr w:type="spellStart"/>
      <w:r>
        <w:t>Panchayath</w:t>
      </w:r>
      <w:proofErr w:type="spellEnd"/>
      <w:r>
        <w:t xml:space="preserve"> is found  to be high. </w:t>
      </w:r>
      <w:proofErr w:type="gramStart"/>
      <w:r>
        <w:t>It  differs</w:t>
      </w:r>
      <w:proofErr w:type="gramEnd"/>
      <w:r>
        <w:t xml:space="preserve"> from other  rural areas and also described recognized position of health care. To calculate the health care</w:t>
      </w:r>
      <w:r>
        <w:rPr>
          <w:spacing w:val="49"/>
        </w:rPr>
        <w:t xml:space="preserve"> </w:t>
      </w:r>
      <w:r>
        <w:t>system</w:t>
      </w:r>
      <w:r>
        <w:rPr>
          <w:spacing w:val="48"/>
        </w:rPr>
        <w:t xml:space="preserve"> </w:t>
      </w:r>
      <w:r>
        <w:t>of</w:t>
      </w:r>
      <w:r>
        <w:rPr>
          <w:spacing w:val="47"/>
        </w:rPr>
        <w:t xml:space="preserve"> </w:t>
      </w:r>
      <w:r>
        <w:t>proportion</w:t>
      </w:r>
      <w:r>
        <w:rPr>
          <w:spacing w:val="50"/>
        </w:rPr>
        <w:t xml:space="preserve"> </w:t>
      </w:r>
      <w:r>
        <w:t>is</w:t>
      </w:r>
      <w:r>
        <w:rPr>
          <w:spacing w:val="52"/>
        </w:rPr>
        <w:t xml:space="preserve"> </w:t>
      </w:r>
      <w:r>
        <w:t>shaped</w:t>
      </w:r>
      <w:r>
        <w:rPr>
          <w:spacing w:val="50"/>
        </w:rPr>
        <w:t xml:space="preserve"> </w:t>
      </w:r>
      <w:r>
        <w:t>by</w:t>
      </w:r>
      <w:r>
        <w:rPr>
          <w:spacing w:val="50"/>
        </w:rPr>
        <w:t xml:space="preserve"> </w:t>
      </w:r>
      <w:r>
        <w:t>a</w:t>
      </w:r>
      <w:r>
        <w:rPr>
          <w:spacing w:val="50"/>
        </w:rPr>
        <w:t xml:space="preserve"> </w:t>
      </w:r>
      <w:r>
        <w:t>variety</w:t>
      </w:r>
      <w:r>
        <w:rPr>
          <w:spacing w:val="49"/>
        </w:rPr>
        <w:t xml:space="preserve"> </w:t>
      </w:r>
      <w:r>
        <w:t>of</w:t>
      </w:r>
      <w:r>
        <w:rPr>
          <w:spacing w:val="49"/>
        </w:rPr>
        <w:t xml:space="preserve"> </w:t>
      </w:r>
      <w:r>
        <w:t>factors</w:t>
      </w:r>
      <w:r>
        <w:rPr>
          <w:spacing w:val="50"/>
        </w:rPr>
        <w:t xml:space="preserve"> </w:t>
      </w:r>
      <w:r>
        <w:t>such</w:t>
      </w:r>
      <w:r>
        <w:rPr>
          <w:spacing w:val="1"/>
        </w:rPr>
        <w:t xml:space="preserve"> </w:t>
      </w:r>
      <w:r>
        <w:t>as</w:t>
      </w:r>
      <w:r>
        <w:rPr>
          <w:spacing w:val="48"/>
        </w:rPr>
        <w:t xml:space="preserve"> </w:t>
      </w:r>
      <w:r>
        <w:t>level</w:t>
      </w:r>
      <w:r>
        <w:rPr>
          <w:spacing w:val="49"/>
        </w:rPr>
        <w:t xml:space="preserve"> </w:t>
      </w:r>
      <w:r>
        <w:t>of</w:t>
      </w:r>
      <w:r>
        <w:rPr>
          <w:spacing w:val="49"/>
        </w:rPr>
        <w:t xml:space="preserve"> </w:t>
      </w:r>
      <w:r>
        <w:t>income,</w:t>
      </w:r>
    </w:p>
    <w:p w:rsidR="0048152B" w:rsidRDefault="0048152B" w:rsidP="0048152B">
      <w:pPr>
        <w:spacing w:line="364" w:lineRule="auto"/>
        <w:jc w:val="both"/>
        <w:sectPr w:rsidR="0048152B">
          <w:pgSz w:w="11910" w:h="16840"/>
          <w:pgMar w:top="2460" w:right="1460" w:bottom="2020" w:left="1340" w:header="1741" w:footer="1831" w:gutter="0"/>
          <w:cols w:space="720"/>
        </w:sectPr>
      </w:pPr>
    </w:p>
    <w:p w:rsidR="0048152B" w:rsidRDefault="0048152B" w:rsidP="0048152B">
      <w:pPr>
        <w:pStyle w:val="BodyText"/>
        <w:spacing w:before="10"/>
        <w:rPr>
          <w:sz w:val="5"/>
        </w:rPr>
      </w:pPr>
    </w:p>
    <w:p w:rsidR="0048152B" w:rsidRDefault="0048152B" w:rsidP="0048152B">
      <w:pPr>
        <w:pStyle w:val="BodyText"/>
        <w:spacing w:line="20" w:lineRule="exact"/>
        <w:ind w:left="375"/>
        <w:rPr>
          <w:sz w:val="2"/>
        </w:rPr>
      </w:pPr>
    </w:p>
    <w:p w:rsidR="0048152B" w:rsidRDefault="0048152B" w:rsidP="0048152B">
      <w:pPr>
        <w:pStyle w:val="BodyText"/>
        <w:spacing w:before="106" w:line="364" w:lineRule="auto"/>
        <w:ind w:left="410" w:right="289"/>
        <w:jc w:val="both"/>
      </w:pPr>
    </w:p>
    <w:p w:rsidR="0048152B" w:rsidRDefault="0048152B" w:rsidP="0048152B">
      <w:pPr>
        <w:pStyle w:val="BodyText"/>
        <w:spacing w:before="106" w:line="364" w:lineRule="auto"/>
        <w:ind w:left="410" w:right="289"/>
        <w:jc w:val="both"/>
      </w:pPr>
    </w:p>
    <w:p w:rsidR="0048152B" w:rsidRDefault="0048152B" w:rsidP="0048152B">
      <w:pPr>
        <w:pStyle w:val="BodyText"/>
        <w:spacing w:before="106" w:line="364" w:lineRule="auto"/>
        <w:ind w:left="410" w:right="289"/>
        <w:jc w:val="both"/>
      </w:pPr>
      <w:r>
        <w:rPr>
          <w:sz w:val="2"/>
        </w:rPr>
      </w:r>
      <w:r>
        <w:rPr>
          <w:sz w:val="2"/>
        </w:rPr>
        <w:pict>
          <v:group id="_x0000_s1048" style="width:423.1pt;height:.5pt;mso-position-horizontal-relative:char;mso-position-vertical-relative:line" coordsize="8462,10">
            <v:line id="_x0000_s1049" style="position:absolute" from="0,5" to="8461,5" strokecolor="#a5a5a5" strokeweight=".48pt"/>
            <w10:wrap type="none"/>
            <w10:anchorlock/>
          </v:group>
        </w:pict>
      </w:r>
    </w:p>
    <w:p w:rsidR="0048152B" w:rsidRDefault="0048152B" w:rsidP="0048152B">
      <w:pPr>
        <w:pStyle w:val="BodyText"/>
        <w:spacing w:before="106" w:line="364" w:lineRule="auto"/>
        <w:ind w:left="410" w:right="289"/>
        <w:jc w:val="both"/>
      </w:pPr>
      <w:proofErr w:type="gramStart"/>
      <w:r>
        <w:t>standard</w:t>
      </w:r>
      <w:proofErr w:type="gramEnd"/>
      <w:r>
        <w:t xml:space="preserve"> of living, housing, sanitation, Education, Availability of medicine and Accessibility of hospital facilities more over there are certain socio-economic factors. While comparing the health status of female in Kerala and India it has better position in </w:t>
      </w:r>
      <w:proofErr w:type="spellStart"/>
      <w:r>
        <w:t>Karuvarakundu</w:t>
      </w:r>
      <w:proofErr w:type="spellEnd"/>
      <w:r>
        <w:t xml:space="preserve"> </w:t>
      </w:r>
      <w:proofErr w:type="spellStart"/>
      <w:r>
        <w:t>Panchayath</w:t>
      </w:r>
      <w:proofErr w:type="spellEnd"/>
      <w:r>
        <w:t>.</w:t>
      </w:r>
    </w:p>
    <w:p w:rsidR="0048152B" w:rsidRDefault="0048152B" w:rsidP="0048152B">
      <w:pPr>
        <w:pStyle w:val="Heading3"/>
        <w:spacing w:before="199"/>
      </w:pPr>
      <w:r>
        <w:t>References</w:t>
      </w:r>
    </w:p>
    <w:p w:rsidR="0048152B" w:rsidRDefault="0048152B" w:rsidP="0048152B">
      <w:pPr>
        <w:pStyle w:val="BodyText"/>
        <w:spacing w:before="9"/>
        <w:rPr>
          <w:b/>
          <w:sz w:val="28"/>
        </w:rPr>
      </w:pPr>
    </w:p>
    <w:p w:rsidR="0048152B" w:rsidRDefault="0048152B" w:rsidP="0048152B">
      <w:pPr>
        <w:pStyle w:val="ListParagraph"/>
        <w:numPr>
          <w:ilvl w:val="0"/>
          <w:numId w:val="2"/>
        </w:numPr>
        <w:tabs>
          <w:tab w:val="left" w:pos="679"/>
        </w:tabs>
        <w:spacing w:line="242" w:lineRule="auto"/>
        <w:ind w:right="1154" w:firstLine="0"/>
        <w:rPr>
          <w:sz w:val="21"/>
        </w:rPr>
      </w:pPr>
      <w:r>
        <w:rPr>
          <w:sz w:val="21"/>
        </w:rPr>
        <w:t xml:space="preserve">Adler Nancy, </w:t>
      </w:r>
      <w:proofErr w:type="spellStart"/>
      <w:r>
        <w:rPr>
          <w:sz w:val="21"/>
        </w:rPr>
        <w:t>Ostrov</w:t>
      </w:r>
      <w:proofErr w:type="spellEnd"/>
      <w:r>
        <w:rPr>
          <w:sz w:val="21"/>
        </w:rPr>
        <w:t xml:space="preserve">, and Joan, M. (1999). Socio Economic Status and Health: What </w:t>
      </w:r>
      <w:r>
        <w:rPr>
          <w:sz w:val="23"/>
        </w:rPr>
        <w:t xml:space="preserve">We Know and What We Don’t, </w:t>
      </w:r>
      <w:r>
        <w:rPr>
          <w:i/>
          <w:sz w:val="23"/>
        </w:rPr>
        <w:t xml:space="preserve">Annals of the New York Academy of Sciences, </w:t>
      </w:r>
      <w:r>
        <w:rPr>
          <w:sz w:val="23"/>
        </w:rPr>
        <w:t>No: 896,</w:t>
      </w:r>
      <w:r>
        <w:rPr>
          <w:spacing w:val="-3"/>
          <w:sz w:val="23"/>
        </w:rPr>
        <w:t xml:space="preserve"> </w:t>
      </w:r>
      <w:r>
        <w:rPr>
          <w:sz w:val="23"/>
        </w:rPr>
        <w:t>pp.3-15.</w:t>
      </w:r>
    </w:p>
    <w:p w:rsidR="0048152B" w:rsidRDefault="0048152B" w:rsidP="0048152B">
      <w:pPr>
        <w:pStyle w:val="BodyText"/>
        <w:spacing w:before="6"/>
      </w:pPr>
    </w:p>
    <w:p w:rsidR="0048152B" w:rsidRDefault="0048152B" w:rsidP="0048152B">
      <w:pPr>
        <w:pStyle w:val="ListParagraph"/>
        <w:numPr>
          <w:ilvl w:val="0"/>
          <w:numId w:val="2"/>
        </w:numPr>
        <w:tabs>
          <w:tab w:val="left" w:pos="703"/>
        </w:tabs>
        <w:spacing w:before="0" w:line="244" w:lineRule="auto"/>
        <w:ind w:right="1351" w:firstLine="0"/>
        <w:rPr>
          <w:sz w:val="23"/>
        </w:rPr>
      </w:pPr>
      <w:proofErr w:type="spellStart"/>
      <w:r>
        <w:rPr>
          <w:sz w:val="23"/>
        </w:rPr>
        <w:t>Akshaya</w:t>
      </w:r>
      <w:proofErr w:type="spellEnd"/>
      <w:r>
        <w:rPr>
          <w:sz w:val="23"/>
        </w:rPr>
        <w:t xml:space="preserve"> Project in </w:t>
      </w:r>
      <w:proofErr w:type="spellStart"/>
      <w:r>
        <w:rPr>
          <w:sz w:val="23"/>
        </w:rPr>
        <w:t>Malappuram</w:t>
      </w:r>
      <w:proofErr w:type="spellEnd"/>
      <w:r>
        <w:rPr>
          <w:sz w:val="23"/>
        </w:rPr>
        <w:t xml:space="preserve"> district, District Census Hand Book, 2001. </w:t>
      </w:r>
      <w:proofErr w:type="spellStart"/>
      <w:r>
        <w:rPr>
          <w:sz w:val="23"/>
        </w:rPr>
        <w:t>Alagh</w:t>
      </w:r>
      <w:proofErr w:type="spellEnd"/>
      <w:r>
        <w:rPr>
          <w:sz w:val="23"/>
        </w:rPr>
        <w:t xml:space="preserve">, </w:t>
      </w:r>
      <w:proofErr w:type="spellStart"/>
      <w:r>
        <w:rPr>
          <w:sz w:val="23"/>
        </w:rPr>
        <w:t>Yogindra</w:t>
      </w:r>
      <w:proofErr w:type="spellEnd"/>
      <w:r>
        <w:rPr>
          <w:sz w:val="23"/>
        </w:rPr>
        <w:t>, K. (2004).</w:t>
      </w:r>
    </w:p>
    <w:p w:rsidR="0048152B" w:rsidRDefault="0048152B" w:rsidP="0048152B">
      <w:pPr>
        <w:pStyle w:val="BodyText"/>
        <w:spacing w:before="1"/>
      </w:pPr>
    </w:p>
    <w:p w:rsidR="0048152B" w:rsidRDefault="0048152B" w:rsidP="0048152B">
      <w:pPr>
        <w:pStyle w:val="ListParagraph"/>
        <w:numPr>
          <w:ilvl w:val="0"/>
          <w:numId w:val="2"/>
        </w:numPr>
        <w:tabs>
          <w:tab w:val="left" w:pos="704"/>
        </w:tabs>
        <w:spacing w:before="0" w:line="244" w:lineRule="auto"/>
        <w:ind w:right="423" w:firstLine="0"/>
        <w:rPr>
          <w:sz w:val="23"/>
        </w:rPr>
      </w:pPr>
      <w:r>
        <w:rPr>
          <w:sz w:val="23"/>
        </w:rPr>
        <w:t xml:space="preserve">Fore word to Economic Empowerment of Muslims in India by Abu </w:t>
      </w:r>
      <w:proofErr w:type="spellStart"/>
      <w:r>
        <w:rPr>
          <w:sz w:val="23"/>
        </w:rPr>
        <w:t>Saleh</w:t>
      </w:r>
      <w:proofErr w:type="spellEnd"/>
      <w:r>
        <w:rPr>
          <w:sz w:val="23"/>
        </w:rPr>
        <w:t xml:space="preserve"> Sheriff and </w:t>
      </w:r>
      <w:proofErr w:type="spellStart"/>
      <w:r>
        <w:rPr>
          <w:sz w:val="23"/>
        </w:rPr>
        <w:t>Mahatabal</w:t>
      </w:r>
      <w:proofErr w:type="spellEnd"/>
      <w:r>
        <w:rPr>
          <w:sz w:val="23"/>
        </w:rPr>
        <w:t xml:space="preserve"> </w:t>
      </w:r>
      <w:proofErr w:type="spellStart"/>
      <w:r>
        <w:rPr>
          <w:sz w:val="23"/>
        </w:rPr>
        <w:t>Azam</w:t>
      </w:r>
      <w:proofErr w:type="spellEnd"/>
      <w:r>
        <w:rPr>
          <w:sz w:val="23"/>
        </w:rPr>
        <w:t>, Institute of Objective Studies, New</w:t>
      </w:r>
      <w:r>
        <w:rPr>
          <w:spacing w:val="7"/>
          <w:sz w:val="23"/>
        </w:rPr>
        <w:t xml:space="preserve"> </w:t>
      </w:r>
      <w:r>
        <w:rPr>
          <w:sz w:val="23"/>
        </w:rPr>
        <w:t>Delhi.</w:t>
      </w:r>
    </w:p>
    <w:p w:rsidR="0048152B" w:rsidRDefault="0048152B" w:rsidP="0048152B">
      <w:pPr>
        <w:pStyle w:val="BodyText"/>
        <w:spacing w:before="1"/>
      </w:pPr>
    </w:p>
    <w:p w:rsidR="0048152B" w:rsidRDefault="0048152B" w:rsidP="0048152B">
      <w:pPr>
        <w:pStyle w:val="ListParagraph"/>
        <w:numPr>
          <w:ilvl w:val="0"/>
          <w:numId w:val="2"/>
        </w:numPr>
        <w:tabs>
          <w:tab w:val="left" w:pos="703"/>
        </w:tabs>
        <w:spacing w:line="244" w:lineRule="auto"/>
        <w:ind w:right="370" w:firstLine="0"/>
        <w:rPr>
          <w:sz w:val="23"/>
        </w:rPr>
      </w:pPr>
      <w:proofErr w:type="spellStart"/>
      <w:r>
        <w:rPr>
          <w:sz w:val="23"/>
        </w:rPr>
        <w:t>Amartya</w:t>
      </w:r>
      <w:proofErr w:type="spellEnd"/>
      <w:r>
        <w:rPr>
          <w:sz w:val="23"/>
        </w:rPr>
        <w:t xml:space="preserve"> </w:t>
      </w:r>
      <w:proofErr w:type="spellStart"/>
      <w:r>
        <w:rPr>
          <w:sz w:val="23"/>
        </w:rPr>
        <w:t>Sen</w:t>
      </w:r>
      <w:proofErr w:type="spellEnd"/>
      <w:r>
        <w:rPr>
          <w:sz w:val="23"/>
        </w:rPr>
        <w:t xml:space="preserve"> (2001). Text of an Inauguration Lecture for the New </w:t>
      </w:r>
      <w:proofErr w:type="spellStart"/>
      <w:r>
        <w:rPr>
          <w:sz w:val="23"/>
        </w:rPr>
        <w:t>Rad</w:t>
      </w:r>
      <w:proofErr w:type="spellEnd"/>
      <w:r>
        <w:rPr>
          <w:sz w:val="23"/>
        </w:rPr>
        <w:t xml:space="preserve"> </w:t>
      </w:r>
      <w:proofErr w:type="spellStart"/>
      <w:r>
        <w:rPr>
          <w:sz w:val="23"/>
        </w:rPr>
        <w:t>Cliffe</w:t>
      </w:r>
      <w:proofErr w:type="spellEnd"/>
      <w:r>
        <w:rPr>
          <w:sz w:val="23"/>
        </w:rPr>
        <w:t xml:space="preserve"> Institute at the </w:t>
      </w:r>
      <w:proofErr w:type="spellStart"/>
      <w:r>
        <w:rPr>
          <w:sz w:val="23"/>
        </w:rPr>
        <w:t>Harward</w:t>
      </w:r>
      <w:proofErr w:type="spellEnd"/>
      <w:r>
        <w:rPr>
          <w:sz w:val="23"/>
        </w:rPr>
        <w:t xml:space="preserve"> University, </w:t>
      </w:r>
      <w:r>
        <w:rPr>
          <w:i/>
          <w:sz w:val="23"/>
        </w:rPr>
        <w:t>Frontline</w:t>
      </w:r>
      <w:r>
        <w:rPr>
          <w:sz w:val="23"/>
        </w:rPr>
        <w:t>Vol.18,</w:t>
      </w:r>
      <w:r>
        <w:rPr>
          <w:spacing w:val="8"/>
          <w:sz w:val="23"/>
        </w:rPr>
        <w:t xml:space="preserve"> </w:t>
      </w:r>
      <w:r>
        <w:rPr>
          <w:sz w:val="23"/>
        </w:rPr>
        <w:t>Issue.22.</w:t>
      </w:r>
    </w:p>
    <w:p w:rsidR="0048152B" w:rsidRDefault="0048152B" w:rsidP="0048152B">
      <w:pPr>
        <w:pStyle w:val="BodyText"/>
        <w:spacing w:before="2"/>
      </w:pPr>
    </w:p>
    <w:p w:rsidR="0048152B" w:rsidRDefault="0048152B" w:rsidP="0048152B">
      <w:pPr>
        <w:pStyle w:val="ListParagraph"/>
        <w:numPr>
          <w:ilvl w:val="0"/>
          <w:numId w:val="2"/>
        </w:numPr>
        <w:tabs>
          <w:tab w:val="left" w:pos="644"/>
        </w:tabs>
        <w:spacing w:before="0" w:line="242" w:lineRule="auto"/>
        <w:ind w:right="1221" w:firstLine="0"/>
        <w:rPr>
          <w:sz w:val="23"/>
        </w:rPr>
      </w:pPr>
      <w:r>
        <w:rPr>
          <w:sz w:val="23"/>
        </w:rPr>
        <w:t xml:space="preserve">Aras, R, N. </w:t>
      </w:r>
      <w:proofErr w:type="spellStart"/>
      <w:r>
        <w:rPr>
          <w:sz w:val="23"/>
        </w:rPr>
        <w:t>Pai</w:t>
      </w:r>
      <w:proofErr w:type="spellEnd"/>
      <w:r>
        <w:rPr>
          <w:sz w:val="23"/>
        </w:rPr>
        <w:t xml:space="preserve">., and </w:t>
      </w:r>
      <w:proofErr w:type="spellStart"/>
      <w:r>
        <w:rPr>
          <w:sz w:val="23"/>
        </w:rPr>
        <w:t>Purandare</w:t>
      </w:r>
      <w:proofErr w:type="spellEnd"/>
      <w:r>
        <w:rPr>
          <w:sz w:val="23"/>
        </w:rPr>
        <w:t xml:space="preserve"> (1990). “Pre natal Mortality- A Retrospective Hospital Study” </w:t>
      </w:r>
      <w:r>
        <w:rPr>
          <w:i/>
          <w:sz w:val="23"/>
        </w:rPr>
        <w:t>Journal of Obstetrics and Gynecology</w:t>
      </w:r>
      <w:r>
        <w:rPr>
          <w:sz w:val="23"/>
        </w:rPr>
        <w:t>, 40.No: 3</w:t>
      </w:r>
      <w:proofErr w:type="gramStart"/>
      <w:r>
        <w:rPr>
          <w:sz w:val="23"/>
        </w:rPr>
        <w:t>,June</w:t>
      </w:r>
      <w:proofErr w:type="gramEnd"/>
      <w:r>
        <w:rPr>
          <w:sz w:val="23"/>
        </w:rPr>
        <w:t>,</w:t>
      </w:r>
      <w:r>
        <w:rPr>
          <w:spacing w:val="54"/>
          <w:sz w:val="23"/>
        </w:rPr>
        <w:t xml:space="preserve"> </w:t>
      </w:r>
      <w:r>
        <w:rPr>
          <w:sz w:val="23"/>
        </w:rPr>
        <w:t>365-69.</w:t>
      </w:r>
    </w:p>
    <w:p w:rsidR="0048152B" w:rsidRDefault="0048152B" w:rsidP="0048152B">
      <w:pPr>
        <w:pStyle w:val="BodyText"/>
        <w:spacing w:before="6"/>
      </w:pPr>
    </w:p>
    <w:p w:rsidR="0048152B" w:rsidRDefault="0048152B" w:rsidP="0048152B">
      <w:pPr>
        <w:pStyle w:val="ListParagraph"/>
        <w:numPr>
          <w:ilvl w:val="0"/>
          <w:numId w:val="2"/>
        </w:numPr>
        <w:tabs>
          <w:tab w:val="left" w:pos="644"/>
        </w:tabs>
        <w:spacing w:line="242" w:lineRule="auto"/>
        <w:ind w:right="570" w:firstLine="0"/>
        <w:rPr>
          <w:sz w:val="23"/>
        </w:rPr>
      </w:pPr>
      <w:proofErr w:type="spellStart"/>
      <w:r>
        <w:rPr>
          <w:sz w:val="23"/>
        </w:rPr>
        <w:t>Ascadi</w:t>
      </w:r>
      <w:proofErr w:type="spellEnd"/>
      <w:r>
        <w:rPr>
          <w:sz w:val="23"/>
        </w:rPr>
        <w:t xml:space="preserve"> George, T. F., and Gwendolyn Johnson-</w:t>
      </w:r>
      <w:proofErr w:type="spellStart"/>
      <w:r>
        <w:rPr>
          <w:sz w:val="23"/>
        </w:rPr>
        <w:t>Ascadi</w:t>
      </w:r>
      <w:proofErr w:type="spellEnd"/>
      <w:r>
        <w:rPr>
          <w:sz w:val="23"/>
        </w:rPr>
        <w:t xml:space="preserve"> (1990). </w:t>
      </w:r>
      <w:r>
        <w:rPr>
          <w:i/>
          <w:sz w:val="23"/>
        </w:rPr>
        <w:t>“Safe Motherhood in South Asia: Socio Cultural and Demographic aspects of Maternal Health</w:t>
      </w:r>
      <w:r>
        <w:rPr>
          <w:sz w:val="23"/>
        </w:rPr>
        <w:t>”   Background Paper, Safe Motherhood, South Asia Conference,</w:t>
      </w:r>
      <w:r>
        <w:rPr>
          <w:spacing w:val="11"/>
          <w:sz w:val="23"/>
        </w:rPr>
        <w:t xml:space="preserve"> </w:t>
      </w:r>
      <w:r>
        <w:rPr>
          <w:sz w:val="23"/>
        </w:rPr>
        <w:t>Lahore.</w:t>
      </w:r>
    </w:p>
    <w:p w:rsidR="000D03D8" w:rsidRDefault="000D03D8"/>
    <w:sectPr w:rsidR="000D03D8" w:rsidSect="000D03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883F27">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49" type="#_x0000_t202" style="position:absolute;margin-left:87.55pt;margin-top:739.9pt;width:156.85pt;height:10.7pt;z-index:-251656192;mso-position-horizontal-relative:page;mso-position-vertical-relative:page" filled="f" stroked="f">
          <v:textbox inset="0,0,0,0">
            <w:txbxContent>
              <w:p w:rsidR="00B62C65" w:rsidRDefault="00883F27">
                <w:pPr>
                  <w:spacing w:line="214" w:lineRule="exact"/>
                  <w:rPr>
                    <w:rFonts w:ascii="Calibri"/>
                    <w:i/>
                    <w:sz w:val="21"/>
                  </w:rPr>
                </w:pPr>
                <w:r>
                  <w:rPr>
                    <w:rFonts w:ascii="Calibri"/>
                    <w:i/>
                    <w:color w:val="95B3D7"/>
                    <w:sz w:val="21"/>
                  </w:rPr>
                  <w:t>Corresponding Author</w:t>
                </w:r>
                <w:r>
                  <w:rPr>
                    <w:rFonts w:ascii="Calibri"/>
                    <w:i/>
                    <w:sz w:val="21"/>
                  </w:rPr>
                  <w:t xml:space="preserve">: </w:t>
                </w:r>
                <w:proofErr w:type="spellStart"/>
                <w:r>
                  <w:rPr>
                    <w:rFonts w:ascii="Calibri"/>
                    <w:i/>
                    <w:color w:val="8DB3E2"/>
                    <w:sz w:val="21"/>
                  </w:rPr>
                  <w:t>Anjusha</w:t>
                </w:r>
                <w:proofErr w:type="spellEnd"/>
                <w:r>
                  <w:rPr>
                    <w:rFonts w:ascii="Calibri"/>
                    <w:i/>
                    <w:color w:val="8DB3E2"/>
                    <w:sz w:val="21"/>
                  </w:rPr>
                  <w:t>. K. P</w:t>
                </w:r>
              </w:p>
            </w:txbxContent>
          </v:textbox>
          <w10:wrap anchorx="page" anchory="page"/>
        </v:shape>
      </w:pict>
    </w:r>
    <w:r w:rsidRPr="00A24EE3">
      <w:pict>
        <v:group id="_x0000_s2050" style="position:absolute;margin-left:78.25pt;margin-top:736.3pt;width:430.9pt;height:21pt;z-index:-251655168;mso-position-horizontal-relative:page;mso-position-vertical-relative:page" coordorigin="1565,14726" coordsize="8618,420">
          <v:line id="_x0000_s2051" style="position:absolute" from="1721,14731" to="10182,14731" strokecolor="#d9d9d9" strokeweight=".48pt"/>
          <v:rect id="_x0000_s2052" style="position:absolute;left:1564;top:14750;width:3740;height:396" stroked="f"/>
          <w10:wrap anchorx="page" anchory="page"/>
        </v:group>
      </w:pict>
    </w:r>
    <w:r w:rsidRPr="00A24EE3">
      <w:pict>
        <v:shape id="_x0000_s2053" type="#_x0000_t202" style="position:absolute;margin-left:494.1pt;margin-top:738.9pt;width:14.9pt;height:12.7pt;z-index:-251654144;mso-position-horizontal-relative:page;mso-position-vertical-relative:page" filled="f" stroked="f">
          <v:textbox inset="0,0,0,0">
            <w:txbxContent>
              <w:p w:rsidR="00B62C65" w:rsidRDefault="00883F27">
                <w:pPr>
                  <w:spacing w:line="237" w:lineRule="exact"/>
                  <w:ind w:left="40"/>
                  <w:rPr>
                    <w:rFonts w:ascii="Calibri"/>
                    <w:sz w:val="21"/>
                  </w:rPr>
                </w:pPr>
                <w:r>
                  <w:fldChar w:fldCharType="begin"/>
                </w:r>
                <w:r>
                  <w:rPr>
                    <w:rFonts w:ascii="Calibri"/>
                    <w:sz w:val="21"/>
                  </w:rPr>
                  <w:instrText xml:space="preserve"> PAGE </w:instrText>
                </w:r>
                <w:r>
                  <w:fldChar w:fldCharType="separate"/>
                </w:r>
                <w:r w:rsidR="0048152B">
                  <w:rPr>
                    <w:rFonts w:ascii="Calibri"/>
                    <w:noProof/>
                    <w:sz w:val="21"/>
                  </w:rPr>
                  <w:t>35</w:t>
                </w:r>
                <w:r>
                  <w:fldChar w:fldCharType="end"/>
                </w:r>
              </w:p>
            </w:txbxContent>
          </v:textbox>
          <w10:wrap anchorx="page" anchory="page"/>
        </v:shape>
      </w:pict>
    </w:r>
    <w:r w:rsidRPr="00A24EE3">
      <w:pict>
        <v:shape id="_x0000_s2054" type="#_x0000_t202" style="position:absolute;margin-left:84.25pt;margin-top:742.2pt;width:165.7pt;height:12.7pt;z-index:-251653120;mso-position-horizontal-relative:page;mso-position-vertical-relative:page" filled="f" stroked="f">
          <v:textbox inset="0,0,0,0">
            <w:txbxContent>
              <w:p w:rsidR="00B62C65" w:rsidRDefault="00883F27">
                <w:pPr>
                  <w:spacing w:line="237" w:lineRule="exact"/>
                  <w:ind w:left="20"/>
                  <w:rPr>
                    <w:rFonts w:ascii="Calibri"/>
                    <w:i/>
                    <w:sz w:val="21"/>
                  </w:rPr>
                </w:pPr>
                <w:r>
                  <w:rPr>
                    <w:rFonts w:ascii="Calibri"/>
                    <w:i/>
                    <w:color w:val="95B3D7"/>
                    <w:sz w:val="21"/>
                  </w:rPr>
                  <w:t xml:space="preserve">Corresponding Author: </w:t>
                </w:r>
                <w:proofErr w:type="spellStart"/>
                <w:r>
                  <w:rPr>
                    <w:rFonts w:ascii="Calibri"/>
                    <w:i/>
                    <w:color w:val="95B3D7"/>
                    <w:sz w:val="21"/>
                  </w:rPr>
                  <w:t>Nimisha</w:t>
                </w:r>
                <w:proofErr w:type="spellEnd"/>
                <w:r>
                  <w:rPr>
                    <w:rFonts w:ascii="Calibri"/>
                    <w:i/>
                    <w:color w:val="95B3D7"/>
                    <w:sz w:val="21"/>
                  </w:rPr>
                  <w:t>. P. M.</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883F27">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883F27">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59" type="#_x0000_t202" style="position:absolute;margin-left:87.55pt;margin-top:739.9pt;width:156.85pt;height:10.7pt;z-index:-251648000;mso-position-horizontal-relative:page;mso-position-vertical-relative:page" filled="f" stroked="f">
          <v:textbox inset="0,0,0,0">
            <w:txbxContent>
              <w:p w:rsidR="00B62C65" w:rsidRDefault="00883F27">
                <w:pPr>
                  <w:spacing w:line="214" w:lineRule="exact"/>
                  <w:rPr>
                    <w:rFonts w:ascii="Calibri"/>
                    <w:i/>
                    <w:sz w:val="21"/>
                  </w:rPr>
                </w:pPr>
                <w:r>
                  <w:rPr>
                    <w:rFonts w:ascii="Calibri"/>
                    <w:i/>
                    <w:color w:val="95B3D7"/>
                    <w:sz w:val="21"/>
                  </w:rPr>
                  <w:t>Corresponding Author</w:t>
                </w:r>
                <w:r>
                  <w:rPr>
                    <w:rFonts w:ascii="Calibri"/>
                    <w:i/>
                    <w:sz w:val="21"/>
                  </w:rPr>
                  <w:t xml:space="preserve">: </w:t>
                </w:r>
                <w:proofErr w:type="spellStart"/>
                <w:r>
                  <w:rPr>
                    <w:rFonts w:ascii="Calibri"/>
                    <w:i/>
                    <w:color w:val="8DB3E2"/>
                    <w:sz w:val="21"/>
                  </w:rPr>
                  <w:t>Anjusha</w:t>
                </w:r>
                <w:proofErr w:type="spellEnd"/>
                <w:r>
                  <w:rPr>
                    <w:rFonts w:ascii="Calibri"/>
                    <w:i/>
                    <w:color w:val="8DB3E2"/>
                    <w:sz w:val="21"/>
                  </w:rPr>
                  <w:t>. K. P</w:t>
                </w:r>
              </w:p>
            </w:txbxContent>
          </v:textbox>
          <w10:wrap anchorx="page" anchory="page"/>
        </v:shape>
      </w:pict>
    </w:r>
    <w:r w:rsidRPr="00A24EE3">
      <w:pict>
        <v:group id="_x0000_s2060" style="position:absolute;margin-left:76.85pt;margin-top:736.3pt;width:432.25pt;height:21pt;z-index:-251646976;mso-position-horizontal-relative:page;mso-position-vertical-relative:page" coordorigin="1537,14726" coordsize="8645,420">
          <v:line id="_x0000_s2061" style="position:absolute" from="1721,14731" to="10182,14731" strokecolor="#d9d9d9" strokeweight=".48pt"/>
          <v:rect id="_x0000_s2062" style="position:absolute;left:1537;top:14750;width:3740;height:396" stroked="f"/>
          <w10:wrap anchorx="page" anchory="page"/>
        </v:group>
      </w:pict>
    </w:r>
    <w:r w:rsidRPr="00A24EE3">
      <w:pict>
        <v:shape id="_x0000_s2063" type="#_x0000_t202" style="position:absolute;margin-left:494.1pt;margin-top:738.9pt;width:14.9pt;height:12.7pt;z-index:-251645952;mso-position-horizontal-relative:page;mso-position-vertical-relative:page" filled="f" stroked="f">
          <v:textbox inset="0,0,0,0">
            <w:txbxContent>
              <w:p w:rsidR="00B62C65" w:rsidRDefault="00883F27">
                <w:pPr>
                  <w:spacing w:line="237" w:lineRule="exact"/>
                  <w:ind w:left="40"/>
                  <w:rPr>
                    <w:rFonts w:ascii="Calibri"/>
                    <w:sz w:val="21"/>
                  </w:rPr>
                </w:pPr>
                <w:r>
                  <w:fldChar w:fldCharType="begin"/>
                </w:r>
                <w:r>
                  <w:rPr>
                    <w:rFonts w:ascii="Calibri"/>
                    <w:sz w:val="21"/>
                  </w:rPr>
                  <w:instrText xml:space="preserve"> PAGE </w:instrText>
                </w:r>
                <w:r>
                  <w:fldChar w:fldCharType="separate"/>
                </w:r>
                <w:r w:rsidR="0048152B">
                  <w:rPr>
                    <w:rFonts w:ascii="Calibri"/>
                    <w:noProof/>
                    <w:sz w:val="21"/>
                  </w:rPr>
                  <w:t>40</w:t>
                </w:r>
                <w:r>
                  <w:fldChar w:fldCharType="end"/>
                </w:r>
              </w:p>
            </w:txbxContent>
          </v:textbox>
          <w10:wrap anchorx="page" anchory="page"/>
        </v:shape>
      </w:pict>
    </w:r>
    <w:r w:rsidRPr="00A24EE3">
      <w:pict>
        <v:shape id="_x0000_s2064" type="#_x0000_t202" style="position:absolute;margin-left:82.9pt;margin-top:742.2pt;width:165.8pt;height:12.7pt;z-index:-251644928;mso-position-horizontal-relative:page;mso-position-vertical-relative:page" filled="f" stroked="f">
          <v:textbox inset="0,0,0,0">
            <w:txbxContent>
              <w:p w:rsidR="00B62C65" w:rsidRDefault="00883F27">
                <w:pPr>
                  <w:spacing w:line="237" w:lineRule="exact"/>
                  <w:ind w:left="20"/>
                  <w:rPr>
                    <w:rFonts w:ascii="Calibri"/>
                    <w:i/>
                    <w:sz w:val="21"/>
                  </w:rPr>
                </w:pPr>
                <w:r>
                  <w:rPr>
                    <w:rFonts w:ascii="Calibri"/>
                    <w:i/>
                    <w:color w:val="95B3D7"/>
                    <w:sz w:val="21"/>
                  </w:rPr>
                  <w:t xml:space="preserve">Corresponding Author: </w:t>
                </w:r>
                <w:proofErr w:type="spellStart"/>
                <w:r>
                  <w:rPr>
                    <w:rFonts w:ascii="Calibri"/>
                    <w:i/>
                    <w:color w:val="95B3D7"/>
                    <w:sz w:val="21"/>
                  </w:rPr>
                  <w:t>Nimisha</w:t>
                </w:r>
                <w:proofErr w:type="spellEnd"/>
                <w:r>
                  <w:rPr>
                    <w:rFonts w:ascii="Calibri"/>
                    <w:i/>
                    <w:color w:val="95B3D7"/>
                    <w:sz w:val="21"/>
                  </w:rPr>
                  <w:t>. P. M.</w:t>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883F27">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883F27">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55" type="#_x0000_t202" style="position:absolute;margin-left:96.6pt;margin-top:86.05pt;width:412pt;height:38.95pt;z-index:-251652096;mso-position-horizontal-relative:page;mso-position-vertical-relative:page" filled="f" stroked="f">
          <v:textbox inset="0,0,0,0">
            <w:txbxContent>
              <w:p w:rsidR="00B62C65" w:rsidRDefault="00883F27">
                <w:pPr>
                  <w:spacing w:line="296" w:lineRule="exact"/>
                  <w:ind w:right="18"/>
                  <w:jc w:val="right"/>
                  <w:rPr>
                    <w:rFonts w:ascii="Calibri"/>
                    <w:b/>
                    <w:i/>
                    <w:sz w:val="27"/>
                  </w:rPr>
                </w:pPr>
                <w:r>
                  <w:rPr>
                    <w:rFonts w:ascii="Calibri"/>
                    <w:b/>
                    <w:i/>
                    <w:color w:val="1F497D"/>
                    <w:sz w:val="27"/>
                  </w:rPr>
                  <w:t>Research</w:t>
                </w:r>
                <w:r>
                  <w:rPr>
                    <w:rFonts w:ascii="Calibri"/>
                    <w:b/>
                    <w:i/>
                    <w:color w:val="1F497D"/>
                    <w:spacing w:val="7"/>
                    <w:sz w:val="27"/>
                  </w:rPr>
                  <w:t xml:space="preserve"> </w:t>
                </w:r>
                <w:r>
                  <w:rPr>
                    <w:rFonts w:ascii="Calibri"/>
                    <w:b/>
                    <w:i/>
                    <w:color w:val="1F497D"/>
                    <w:sz w:val="27"/>
                  </w:rPr>
                  <w:t>Article</w:t>
                </w:r>
              </w:p>
              <w:p w:rsidR="00B62C65" w:rsidRDefault="00883F27">
                <w:pPr>
                  <w:spacing w:before="173"/>
                  <w:ind w:right="18"/>
                  <w:jc w:val="right"/>
                  <w:rPr>
                    <w:rFonts w:ascii="Calibri"/>
                    <w:b/>
                    <w:i/>
                    <w:sz w:val="24"/>
                  </w:rPr>
                </w:pPr>
                <w:r>
                  <w:rPr>
                    <w:rFonts w:ascii="Calibri"/>
                    <w:b/>
                    <w:i/>
                    <w:color w:val="365F91"/>
                    <w:sz w:val="24"/>
                  </w:rPr>
                  <w:t xml:space="preserve">MES MAMPAD International Journal of Humanities and Social </w:t>
                </w:r>
                <w:proofErr w:type="gramStart"/>
                <w:r>
                  <w:rPr>
                    <w:rFonts w:ascii="Calibri"/>
                    <w:b/>
                    <w:i/>
                    <w:color w:val="365F91"/>
                    <w:sz w:val="24"/>
                  </w:rPr>
                  <w:t xml:space="preserve">Science </w:t>
                </w:r>
                <w:r>
                  <w:rPr>
                    <w:rFonts w:ascii="Calibri"/>
                    <w:b/>
                    <w:i/>
                    <w:color w:val="365F91"/>
                    <w:spacing w:val="26"/>
                    <w:sz w:val="24"/>
                  </w:rPr>
                  <w:t xml:space="preserve"> </w:t>
                </w:r>
                <w:r>
                  <w:rPr>
                    <w:rFonts w:ascii="Calibri"/>
                    <w:b/>
                    <w:i/>
                    <w:color w:val="365F91"/>
                    <w:sz w:val="24"/>
                  </w:rPr>
                  <w:t>(</w:t>
                </w:r>
                <w:proofErr w:type="gramEnd"/>
                <w:r>
                  <w:rPr>
                    <w:rFonts w:ascii="Calibri"/>
                    <w:b/>
                    <w:i/>
                    <w:color w:val="365F91"/>
                    <w:sz w:val="24"/>
                  </w:rPr>
                  <w:t>MESIJHSS)</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883F27">
    <w:pPr>
      <w:pStyle w:val="BodyText"/>
      <w:spacing w:line="14" w:lineRule="auto"/>
      <w:rPr>
        <w:sz w:val="20"/>
      </w:rPr>
    </w:pPr>
    <w:r w:rsidRPr="00A24EE3">
      <w:pict>
        <v:line id="_x0000_s2056" style="position:absolute;z-index:-251651072;mso-position-horizontal-relative:page;mso-position-vertical-relative:page" from="86.05pt,127.6pt" to="509.1pt,127.6pt" strokecolor="#a5a5a5" strokeweight=".48pt">
          <w10:wrap anchorx="page" anchory="page"/>
        </v:line>
      </w:pict>
    </w:r>
    <w:r w:rsidRPr="00A24EE3">
      <w:pict>
        <v:shapetype id="_x0000_t202" coordsize="21600,21600" o:spt="202" path="m,l,21600r21600,l21600,xe">
          <v:stroke joinstyle="miter"/>
          <v:path gradientshapeok="t" o:connecttype="rect"/>
        </v:shapetype>
        <v:shape id="_x0000_s2057" type="#_x0000_t202" style="position:absolute;margin-left:96.6pt;margin-top:86.05pt;width:412pt;height:38.95pt;z-index:-251650048;mso-position-horizontal-relative:page;mso-position-vertical-relative:page" filled="f" stroked="f">
          <v:textbox inset="0,0,0,0">
            <w:txbxContent>
              <w:p w:rsidR="00B62C65" w:rsidRDefault="00883F27">
                <w:pPr>
                  <w:spacing w:line="296" w:lineRule="exact"/>
                  <w:ind w:right="18"/>
                  <w:jc w:val="right"/>
                  <w:rPr>
                    <w:rFonts w:ascii="Calibri"/>
                    <w:b/>
                    <w:i/>
                    <w:sz w:val="27"/>
                  </w:rPr>
                </w:pPr>
                <w:r>
                  <w:rPr>
                    <w:rFonts w:ascii="Calibri"/>
                    <w:b/>
                    <w:i/>
                    <w:color w:val="1F497D"/>
                    <w:sz w:val="27"/>
                  </w:rPr>
                  <w:t>Research</w:t>
                </w:r>
                <w:r>
                  <w:rPr>
                    <w:rFonts w:ascii="Calibri"/>
                    <w:b/>
                    <w:i/>
                    <w:color w:val="1F497D"/>
                    <w:spacing w:val="7"/>
                    <w:sz w:val="27"/>
                  </w:rPr>
                  <w:t xml:space="preserve"> </w:t>
                </w:r>
                <w:r>
                  <w:rPr>
                    <w:rFonts w:ascii="Calibri"/>
                    <w:b/>
                    <w:i/>
                    <w:color w:val="1F497D"/>
                    <w:sz w:val="27"/>
                  </w:rPr>
                  <w:t>Article</w:t>
                </w:r>
              </w:p>
              <w:p w:rsidR="00B62C65" w:rsidRDefault="00883F27">
                <w:pPr>
                  <w:spacing w:before="173"/>
                  <w:ind w:right="18"/>
                  <w:jc w:val="right"/>
                  <w:rPr>
                    <w:rFonts w:ascii="Calibri"/>
                    <w:b/>
                    <w:i/>
                    <w:sz w:val="24"/>
                  </w:rPr>
                </w:pPr>
                <w:r>
                  <w:rPr>
                    <w:rFonts w:ascii="Calibri"/>
                    <w:b/>
                    <w:i/>
                    <w:color w:val="365F91"/>
                    <w:sz w:val="24"/>
                  </w:rPr>
                  <w:t xml:space="preserve">MES MAMPAD International Journal of Humanities and Social </w:t>
                </w:r>
                <w:proofErr w:type="gramStart"/>
                <w:r>
                  <w:rPr>
                    <w:rFonts w:ascii="Calibri"/>
                    <w:b/>
                    <w:i/>
                    <w:color w:val="365F91"/>
                    <w:sz w:val="24"/>
                  </w:rPr>
                  <w:t xml:space="preserve">Science </w:t>
                </w:r>
                <w:r>
                  <w:rPr>
                    <w:rFonts w:ascii="Calibri"/>
                    <w:b/>
                    <w:i/>
                    <w:color w:val="365F91"/>
                    <w:spacing w:val="26"/>
                    <w:sz w:val="24"/>
                  </w:rPr>
                  <w:t xml:space="preserve"> </w:t>
                </w:r>
                <w:r>
                  <w:rPr>
                    <w:rFonts w:ascii="Calibri"/>
                    <w:b/>
                    <w:i/>
                    <w:color w:val="365F91"/>
                    <w:sz w:val="24"/>
                  </w:rPr>
                  <w:t>(</w:t>
                </w:r>
                <w:proofErr w:type="gramEnd"/>
                <w:r>
                  <w:rPr>
                    <w:rFonts w:ascii="Calibri"/>
                    <w:b/>
                    <w:i/>
                    <w:color w:val="365F91"/>
                    <w:sz w:val="24"/>
                  </w:rPr>
                  <w:t>MESIJHSS)</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883F27">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58" type="#_x0000_t202" style="position:absolute;margin-left:96.6pt;margin-top:86.05pt;width:412pt;height:38.95pt;z-index:-251649024;mso-position-horizontal-relative:page;mso-position-vertical-relative:page" filled="f" stroked="f">
          <v:textbox inset="0,0,0,0">
            <w:txbxContent>
              <w:p w:rsidR="00B62C65" w:rsidRDefault="00883F27">
                <w:pPr>
                  <w:spacing w:line="296" w:lineRule="exact"/>
                  <w:ind w:right="18"/>
                  <w:jc w:val="right"/>
                  <w:rPr>
                    <w:rFonts w:ascii="Calibri"/>
                    <w:b/>
                    <w:i/>
                    <w:sz w:val="27"/>
                  </w:rPr>
                </w:pPr>
                <w:r>
                  <w:rPr>
                    <w:rFonts w:ascii="Calibri"/>
                    <w:b/>
                    <w:i/>
                    <w:color w:val="1F497D"/>
                    <w:sz w:val="27"/>
                  </w:rPr>
                  <w:t>Research</w:t>
                </w:r>
                <w:r>
                  <w:rPr>
                    <w:rFonts w:ascii="Calibri"/>
                    <w:b/>
                    <w:i/>
                    <w:color w:val="1F497D"/>
                    <w:spacing w:val="7"/>
                    <w:sz w:val="27"/>
                  </w:rPr>
                  <w:t xml:space="preserve"> </w:t>
                </w:r>
                <w:r>
                  <w:rPr>
                    <w:rFonts w:ascii="Calibri"/>
                    <w:b/>
                    <w:i/>
                    <w:color w:val="1F497D"/>
                    <w:sz w:val="27"/>
                  </w:rPr>
                  <w:t>Article</w:t>
                </w:r>
              </w:p>
              <w:p w:rsidR="00B62C65" w:rsidRDefault="00883F27">
                <w:pPr>
                  <w:spacing w:before="173"/>
                  <w:ind w:right="18"/>
                  <w:jc w:val="right"/>
                  <w:rPr>
                    <w:rFonts w:ascii="Calibri"/>
                    <w:b/>
                    <w:i/>
                    <w:sz w:val="24"/>
                  </w:rPr>
                </w:pPr>
                <w:r>
                  <w:rPr>
                    <w:rFonts w:ascii="Calibri"/>
                    <w:b/>
                    <w:i/>
                    <w:color w:val="365F91"/>
                    <w:sz w:val="24"/>
                  </w:rPr>
                  <w:t xml:space="preserve">MES MAMPAD International Journal of Humanities and Social </w:t>
                </w:r>
                <w:proofErr w:type="gramStart"/>
                <w:r>
                  <w:rPr>
                    <w:rFonts w:ascii="Calibri"/>
                    <w:b/>
                    <w:i/>
                    <w:color w:val="365F91"/>
                    <w:sz w:val="24"/>
                  </w:rPr>
                  <w:t xml:space="preserve">Science </w:t>
                </w:r>
                <w:r>
                  <w:rPr>
                    <w:rFonts w:ascii="Calibri"/>
                    <w:b/>
                    <w:i/>
                    <w:color w:val="365F91"/>
                    <w:spacing w:val="26"/>
                    <w:sz w:val="24"/>
                  </w:rPr>
                  <w:t xml:space="preserve"> </w:t>
                </w:r>
                <w:r>
                  <w:rPr>
                    <w:rFonts w:ascii="Calibri"/>
                    <w:b/>
                    <w:i/>
                    <w:color w:val="365F91"/>
                    <w:sz w:val="24"/>
                  </w:rPr>
                  <w:t>(</w:t>
                </w:r>
                <w:proofErr w:type="gramEnd"/>
                <w:r>
                  <w:rPr>
                    <w:rFonts w:ascii="Calibri"/>
                    <w:b/>
                    <w:i/>
                    <w:color w:val="365F91"/>
                    <w:sz w:val="24"/>
                  </w:rPr>
                  <w:t>MESIJHSS)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5F5D"/>
    <w:multiLevelType w:val="hybridMultilevel"/>
    <w:tmpl w:val="6106BCFE"/>
    <w:lvl w:ilvl="0" w:tplc="D260597E">
      <w:start w:val="3"/>
      <w:numFmt w:val="decimal"/>
      <w:lvlText w:val="%1."/>
      <w:lvlJc w:val="left"/>
      <w:pPr>
        <w:ind w:left="761" w:hanging="351"/>
        <w:jc w:val="left"/>
      </w:pPr>
      <w:rPr>
        <w:rFonts w:ascii="Times New Roman" w:eastAsia="Times New Roman" w:hAnsi="Times New Roman" w:cs="Times New Roman" w:hint="default"/>
        <w:w w:val="101"/>
        <w:sz w:val="23"/>
        <w:szCs w:val="23"/>
        <w:lang w:val="en-US" w:eastAsia="en-US" w:bidi="en-US"/>
      </w:rPr>
    </w:lvl>
    <w:lvl w:ilvl="1" w:tplc="90C8EE76">
      <w:start w:val="1"/>
      <w:numFmt w:val="lowerLetter"/>
      <w:lvlText w:val="%2."/>
      <w:lvlJc w:val="left"/>
      <w:pPr>
        <w:ind w:left="1198" w:hanging="351"/>
        <w:jc w:val="left"/>
      </w:pPr>
      <w:rPr>
        <w:rFonts w:ascii="Times New Roman" w:eastAsia="Times New Roman" w:hAnsi="Times New Roman" w:cs="Times New Roman" w:hint="default"/>
        <w:b/>
        <w:bCs/>
        <w:spacing w:val="0"/>
        <w:w w:val="101"/>
        <w:sz w:val="23"/>
        <w:szCs w:val="23"/>
        <w:lang w:val="en-US" w:eastAsia="en-US" w:bidi="en-US"/>
      </w:rPr>
    </w:lvl>
    <w:lvl w:ilvl="2" w:tplc="AB8EFE08">
      <w:numFmt w:val="bullet"/>
      <w:lvlText w:val="•"/>
      <w:lvlJc w:val="left"/>
      <w:pPr>
        <w:ind w:left="2078" w:hanging="351"/>
      </w:pPr>
      <w:rPr>
        <w:rFonts w:hint="default"/>
        <w:lang w:val="en-US" w:eastAsia="en-US" w:bidi="en-US"/>
      </w:rPr>
    </w:lvl>
    <w:lvl w:ilvl="3" w:tplc="07B8647C">
      <w:numFmt w:val="bullet"/>
      <w:lvlText w:val="•"/>
      <w:lvlJc w:val="left"/>
      <w:pPr>
        <w:ind w:left="2956" w:hanging="351"/>
      </w:pPr>
      <w:rPr>
        <w:rFonts w:hint="default"/>
        <w:lang w:val="en-US" w:eastAsia="en-US" w:bidi="en-US"/>
      </w:rPr>
    </w:lvl>
    <w:lvl w:ilvl="4" w:tplc="540CAC1C">
      <w:numFmt w:val="bullet"/>
      <w:lvlText w:val="•"/>
      <w:lvlJc w:val="left"/>
      <w:pPr>
        <w:ind w:left="3835" w:hanging="351"/>
      </w:pPr>
      <w:rPr>
        <w:rFonts w:hint="default"/>
        <w:lang w:val="en-US" w:eastAsia="en-US" w:bidi="en-US"/>
      </w:rPr>
    </w:lvl>
    <w:lvl w:ilvl="5" w:tplc="182E02AA">
      <w:numFmt w:val="bullet"/>
      <w:lvlText w:val="•"/>
      <w:lvlJc w:val="left"/>
      <w:pPr>
        <w:ind w:left="4713" w:hanging="351"/>
      </w:pPr>
      <w:rPr>
        <w:rFonts w:hint="default"/>
        <w:lang w:val="en-US" w:eastAsia="en-US" w:bidi="en-US"/>
      </w:rPr>
    </w:lvl>
    <w:lvl w:ilvl="6" w:tplc="886E500E">
      <w:numFmt w:val="bullet"/>
      <w:lvlText w:val="•"/>
      <w:lvlJc w:val="left"/>
      <w:pPr>
        <w:ind w:left="5591" w:hanging="351"/>
      </w:pPr>
      <w:rPr>
        <w:rFonts w:hint="default"/>
        <w:lang w:val="en-US" w:eastAsia="en-US" w:bidi="en-US"/>
      </w:rPr>
    </w:lvl>
    <w:lvl w:ilvl="7" w:tplc="9528BC6C">
      <w:numFmt w:val="bullet"/>
      <w:lvlText w:val="•"/>
      <w:lvlJc w:val="left"/>
      <w:pPr>
        <w:ind w:left="6470" w:hanging="351"/>
      </w:pPr>
      <w:rPr>
        <w:rFonts w:hint="default"/>
        <w:lang w:val="en-US" w:eastAsia="en-US" w:bidi="en-US"/>
      </w:rPr>
    </w:lvl>
    <w:lvl w:ilvl="8" w:tplc="F4726704">
      <w:numFmt w:val="bullet"/>
      <w:lvlText w:val="•"/>
      <w:lvlJc w:val="left"/>
      <w:pPr>
        <w:ind w:left="7348" w:hanging="351"/>
      </w:pPr>
      <w:rPr>
        <w:rFonts w:hint="default"/>
        <w:lang w:val="en-US" w:eastAsia="en-US" w:bidi="en-US"/>
      </w:rPr>
    </w:lvl>
  </w:abstractNum>
  <w:abstractNum w:abstractNumId="1">
    <w:nsid w:val="28685EC8"/>
    <w:multiLevelType w:val="hybridMultilevel"/>
    <w:tmpl w:val="3A9E2E34"/>
    <w:lvl w:ilvl="0" w:tplc="0C10221E">
      <w:start w:val="1"/>
      <w:numFmt w:val="decimal"/>
      <w:lvlText w:val="%1."/>
      <w:lvlJc w:val="left"/>
      <w:pPr>
        <w:ind w:left="935" w:hanging="350"/>
        <w:jc w:val="left"/>
      </w:pPr>
      <w:rPr>
        <w:rFonts w:ascii="Times New Roman" w:eastAsia="Times New Roman" w:hAnsi="Times New Roman" w:cs="Times New Roman" w:hint="default"/>
        <w:w w:val="101"/>
        <w:sz w:val="23"/>
        <w:szCs w:val="23"/>
        <w:lang w:val="en-US" w:eastAsia="en-US" w:bidi="en-US"/>
      </w:rPr>
    </w:lvl>
    <w:lvl w:ilvl="1" w:tplc="393AD2BA">
      <w:start w:val="1"/>
      <w:numFmt w:val="decimal"/>
      <w:lvlText w:val="%2"/>
      <w:lvlJc w:val="left"/>
      <w:pPr>
        <w:ind w:left="1110" w:hanging="350"/>
        <w:jc w:val="left"/>
      </w:pPr>
      <w:rPr>
        <w:rFonts w:ascii="Times New Roman" w:eastAsia="Times New Roman" w:hAnsi="Times New Roman" w:cs="Times New Roman" w:hint="default"/>
        <w:b/>
        <w:bCs/>
        <w:w w:val="101"/>
        <w:sz w:val="23"/>
        <w:szCs w:val="23"/>
        <w:lang w:val="en-US" w:eastAsia="en-US" w:bidi="en-US"/>
      </w:rPr>
    </w:lvl>
    <w:lvl w:ilvl="2" w:tplc="C99AAD5E">
      <w:numFmt w:val="bullet"/>
      <w:lvlText w:val="•"/>
      <w:lvlJc w:val="left"/>
      <w:pPr>
        <w:ind w:left="2007" w:hanging="350"/>
      </w:pPr>
      <w:rPr>
        <w:rFonts w:hint="default"/>
        <w:lang w:val="en-US" w:eastAsia="en-US" w:bidi="en-US"/>
      </w:rPr>
    </w:lvl>
    <w:lvl w:ilvl="3" w:tplc="960E40EE">
      <w:numFmt w:val="bullet"/>
      <w:lvlText w:val="•"/>
      <w:lvlJc w:val="left"/>
      <w:pPr>
        <w:ind w:left="2894" w:hanging="350"/>
      </w:pPr>
      <w:rPr>
        <w:rFonts w:hint="default"/>
        <w:lang w:val="en-US" w:eastAsia="en-US" w:bidi="en-US"/>
      </w:rPr>
    </w:lvl>
    <w:lvl w:ilvl="4" w:tplc="62C0C60C">
      <w:numFmt w:val="bullet"/>
      <w:lvlText w:val="•"/>
      <w:lvlJc w:val="left"/>
      <w:pPr>
        <w:ind w:left="3781" w:hanging="350"/>
      </w:pPr>
      <w:rPr>
        <w:rFonts w:hint="default"/>
        <w:lang w:val="en-US" w:eastAsia="en-US" w:bidi="en-US"/>
      </w:rPr>
    </w:lvl>
    <w:lvl w:ilvl="5" w:tplc="4866E7F0">
      <w:numFmt w:val="bullet"/>
      <w:lvlText w:val="•"/>
      <w:lvlJc w:val="left"/>
      <w:pPr>
        <w:ind w:left="4669" w:hanging="350"/>
      </w:pPr>
      <w:rPr>
        <w:rFonts w:hint="default"/>
        <w:lang w:val="en-US" w:eastAsia="en-US" w:bidi="en-US"/>
      </w:rPr>
    </w:lvl>
    <w:lvl w:ilvl="6" w:tplc="8006E53E">
      <w:numFmt w:val="bullet"/>
      <w:lvlText w:val="•"/>
      <w:lvlJc w:val="left"/>
      <w:pPr>
        <w:ind w:left="5556" w:hanging="350"/>
      </w:pPr>
      <w:rPr>
        <w:rFonts w:hint="default"/>
        <w:lang w:val="en-US" w:eastAsia="en-US" w:bidi="en-US"/>
      </w:rPr>
    </w:lvl>
    <w:lvl w:ilvl="7" w:tplc="FAF63D24">
      <w:numFmt w:val="bullet"/>
      <w:lvlText w:val="•"/>
      <w:lvlJc w:val="left"/>
      <w:pPr>
        <w:ind w:left="6443" w:hanging="350"/>
      </w:pPr>
      <w:rPr>
        <w:rFonts w:hint="default"/>
        <w:lang w:val="en-US" w:eastAsia="en-US" w:bidi="en-US"/>
      </w:rPr>
    </w:lvl>
    <w:lvl w:ilvl="8" w:tplc="F20429C2">
      <w:numFmt w:val="bullet"/>
      <w:lvlText w:val="•"/>
      <w:lvlJc w:val="left"/>
      <w:pPr>
        <w:ind w:left="7330" w:hanging="350"/>
      </w:pPr>
      <w:rPr>
        <w:rFonts w:hint="default"/>
        <w:lang w:val="en-US" w:eastAsia="en-US" w:bidi="en-US"/>
      </w:rPr>
    </w:lvl>
  </w:abstractNum>
  <w:abstractNum w:abstractNumId="2">
    <w:nsid w:val="458A0F90"/>
    <w:multiLevelType w:val="hybridMultilevel"/>
    <w:tmpl w:val="8606071C"/>
    <w:lvl w:ilvl="0" w:tplc="367219A2">
      <w:start w:val="1"/>
      <w:numFmt w:val="decimal"/>
      <w:lvlText w:val="%1."/>
      <w:lvlJc w:val="left"/>
      <w:pPr>
        <w:ind w:left="1110" w:hanging="350"/>
        <w:jc w:val="left"/>
      </w:pPr>
      <w:rPr>
        <w:rFonts w:ascii="Times New Roman" w:eastAsia="Times New Roman" w:hAnsi="Times New Roman" w:cs="Times New Roman" w:hint="default"/>
        <w:w w:val="101"/>
        <w:sz w:val="23"/>
        <w:szCs w:val="23"/>
        <w:lang w:val="en-US" w:eastAsia="en-US" w:bidi="en-US"/>
      </w:rPr>
    </w:lvl>
    <w:lvl w:ilvl="1" w:tplc="C58E5568">
      <w:numFmt w:val="bullet"/>
      <w:lvlText w:val="•"/>
      <w:lvlJc w:val="left"/>
      <w:pPr>
        <w:ind w:left="1918" w:hanging="350"/>
      </w:pPr>
      <w:rPr>
        <w:rFonts w:hint="default"/>
        <w:lang w:val="en-US" w:eastAsia="en-US" w:bidi="en-US"/>
      </w:rPr>
    </w:lvl>
    <w:lvl w:ilvl="2" w:tplc="EC0293D6">
      <w:numFmt w:val="bullet"/>
      <w:lvlText w:val="•"/>
      <w:lvlJc w:val="left"/>
      <w:pPr>
        <w:ind w:left="2717" w:hanging="350"/>
      </w:pPr>
      <w:rPr>
        <w:rFonts w:hint="default"/>
        <w:lang w:val="en-US" w:eastAsia="en-US" w:bidi="en-US"/>
      </w:rPr>
    </w:lvl>
    <w:lvl w:ilvl="3" w:tplc="1AE2D318">
      <w:numFmt w:val="bullet"/>
      <w:lvlText w:val="•"/>
      <w:lvlJc w:val="left"/>
      <w:pPr>
        <w:ind w:left="3515" w:hanging="350"/>
      </w:pPr>
      <w:rPr>
        <w:rFonts w:hint="default"/>
        <w:lang w:val="en-US" w:eastAsia="en-US" w:bidi="en-US"/>
      </w:rPr>
    </w:lvl>
    <w:lvl w:ilvl="4" w:tplc="F01637B0">
      <w:numFmt w:val="bullet"/>
      <w:lvlText w:val="•"/>
      <w:lvlJc w:val="left"/>
      <w:pPr>
        <w:ind w:left="4314" w:hanging="350"/>
      </w:pPr>
      <w:rPr>
        <w:rFonts w:hint="default"/>
        <w:lang w:val="en-US" w:eastAsia="en-US" w:bidi="en-US"/>
      </w:rPr>
    </w:lvl>
    <w:lvl w:ilvl="5" w:tplc="E01E7036">
      <w:numFmt w:val="bullet"/>
      <w:lvlText w:val="•"/>
      <w:lvlJc w:val="left"/>
      <w:pPr>
        <w:ind w:left="5112" w:hanging="350"/>
      </w:pPr>
      <w:rPr>
        <w:rFonts w:hint="default"/>
        <w:lang w:val="en-US" w:eastAsia="en-US" w:bidi="en-US"/>
      </w:rPr>
    </w:lvl>
    <w:lvl w:ilvl="6" w:tplc="4D3A030A">
      <w:numFmt w:val="bullet"/>
      <w:lvlText w:val="•"/>
      <w:lvlJc w:val="left"/>
      <w:pPr>
        <w:ind w:left="5911" w:hanging="350"/>
      </w:pPr>
      <w:rPr>
        <w:rFonts w:hint="default"/>
        <w:lang w:val="en-US" w:eastAsia="en-US" w:bidi="en-US"/>
      </w:rPr>
    </w:lvl>
    <w:lvl w:ilvl="7" w:tplc="0FCC43D0">
      <w:numFmt w:val="bullet"/>
      <w:lvlText w:val="•"/>
      <w:lvlJc w:val="left"/>
      <w:pPr>
        <w:ind w:left="6709" w:hanging="350"/>
      </w:pPr>
      <w:rPr>
        <w:rFonts w:hint="default"/>
        <w:lang w:val="en-US" w:eastAsia="en-US" w:bidi="en-US"/>
      </w:rPr>
    </w:lvl>
    <w:lvl w:ilvl="8" w:tplc="F052F986">
      <w:numFmt w:val="bullet"/>
      <w:lvlText w:val="•"/>
      <w:lvlJc w:val="left"/>
      <w:pPr>
        <w:ind w:left="7508" w:hanging="350"/>
      </w:pPr>
      <w:rPr>
        <w:rFonts w:hint="default"/>
        <w:lang w:val="en-US" w:eastAsia="en-US" w:bidi="en-US"/>
      </w:rPr>
    </w:lvl>
  </w:abstractNum>
  <w:abstractNum w:abstractNumId="3">
    <w:nsid w:val="486C179B"/>
    <w:multiLevelType w:val="hybridMultilevel"/>
    <w:tmpl w:val="78EC54CE"/>
    <w:lvl w:ilvl="0" w:tplc="FD403200">
      <w:start w:val="1"/>
      <w:numFmt w:val="decimal"/>
      <w:lvlText w:val="%1."/>
      <w:lvlJc w:val="left"/>
      <w:pPr>
        <w:ind w:left="1110" w:hanging="350"/>
        <w:jc w:val="left"/>
      </w:pPr>
      <w:rPr>
        <w:rFonts w:ascii="Times New Roman" w:eastAsia="Times New Roman" w:hAnsi="Times New Roman" w:cs="Times New Roman" w:hint="default"/>
        <w:w w:val="101"/>
        <w:sz w:val="23"/>
        <w:szCs w:val="23"/>
        <w:lang w:val="en-US" w:eastAsia="en-US" w:bidi="en-US"/>
      </w:rPr>
    </w:lvl>
    <w:lvl w:ilvl="1" w:tplc="8A661116">
      <w:numFmt w:val="bullet"/>
      <w:lvlText w:val="•"/>
      <w:lvlJc w:val="left"/>
      <w:pPr>
        <w:ind w:left="1918" w:hanging="350"/>
      </w:pPr>
      <w:rPr>
        <w:rFonts w:hint="default"/>
        <w:lang w:val="en-US" w:eastAsia="en-US" w:bidi="en-US"/>
      </w:rPr>
    </w:lvl>
    <w:lvl w:ilvl="2" w:tplc="D9C4B2A4">
      <w:numFmt w:val="bullet"/>
      <w:lvlText w:val="•"/>
      <w:lvlJc w:val="left"/>
      <w:pPr>
        <w:ind w:left="2717" w:hanging="350"/>
      </w:pPr>
      <w:rPr>
        <w:rFonts w:hint="default"/>
        <w:lang w:val="en-US" w:eastAsia="en-US" w:bidi="en-US"/>
      </w:rPr>
    </w:lvl>
    <w:lvl w:ilvl="3" w:tplc="DB2CDD20">
      <w:numFmt w:val="bullet"/>
      <w:lvlText w:val="•"/>
      <w:lvlJc w:val="left"/>
      <w:pPr>
        <w:ind w:left="3515" w:hanging="350"/>
      </w:pPr>
      <w:rPr>
        <w:rFonts w:hint="default"/>
        <w:lang w:val="en-US" w:eastAsia="en-US" w:bidi="en-US"/>
      </w:rPr>
    </w:lvl>
    <w:lvl w:ilvl="4" w:tplc="955671CA">
      <w:numFmt w:val="bullet"/>
      <w:lvlText w:val="•"/>
      <w:lvlJc w:val="left"/>
      <w:pPr>
        <w:ind w:left="4314" w:hanging="350"/>
      </w:pPr>
      <w:rPr>
        <w:rFonts w:hint="default"/>
        <w:lang w:val="en-US" w:eastAsia="en-US" w:bidi="en-US"/>
      </w:rPr>
    </w:lvl>
    <w:lvl w:ilvl="5" w:tplc="DDACD042">
      <w:numFmt w:val="bullet"/>
      <w:lvlText w:val="•"/>
      <w:lvlJc w:val="left"/>
      <w:pPr>
        <w:ind w:left="5112" w:hanging="350"/>
      </w:pPr>
      <w:rPr>
        <w:rFonts w:hint="default"/>
        <w:lang w:val="en-US" w:eastAsia="en-US" w:bidi="en-US"/>
      </w:rPr>
    </w:lvl>
    <w:lvl w:ilvl="6" w:tplc="12D48C02">
      <w:numFmt w:val="bullet"/>
      <w:lvlText w:val="•"/>
      <w:lvlJc w:val="left"/>
      <w:pPr>
        <w:ind w:left="5911" w:hanging="350"/>
      </w:pPr>
      <w:rPr>
        <w:rFonts w:hint="default"/>
        <w:lang w:val="en-US" w:eastAsia="en-US" w:bidi="en-US"/>
      </w:rPr>
    </w:lvl>
    <w:lvl w:ilvl="7" w:tplc="B0589574">
      <w:numFmt w:val="bullet"/>
      <w:lvlText w:val="•"/>
      <w:lvlJc w:val="left"/>
      <w:pPr>
        <w:ind w:left="6709" w:hanging="350"/>
      </w:pPr>
      <w:rPr>
        <w:rFonts w:hint="default"/>
        <w:lang w:val="en-US" w:eastAsia="en-US" w:bidi="en-US"/>
      </w:rPr>
    </w:lvl>
    <w:lvl w:ilvl="8" w:tplc="EB3E5B5E">
      <w:numFmt w:val="bullet"/>
      <w:lvlText w:val="•"/>
      <w:lvlJc w:val="left"/>
      <w:pPr>
        <w:ind w:left="7508" w:hanging="350"/>
      </w:pPr>
      <w:rPr>
        <w:rFonts w:hint="default"/>
        <w:lang w:val="en-US" w:eastAsia="en-US" w:bidi="en-US"/>
      </w:rPr>
    </w:lvl>
  </w:abstractNum>
  <w:abstractNum w:abstractNumId="4">
    <w:nsid w:val="48D310AA"/>
    <w:multiLevelType w:val="hybridMultilevel"/>
    <w:tmpl w:val="E7E27D1C"/>
    <w:lvl w:ilvl="0" w:tplc="1FE05D42">
      <w:start w:val="1"/>
      <w:numFmt w:val="decimal"/>
      <w:lvlText w:val="%1."/>
      <w:lvlJc w:val="left"/>
      <w:pPr>
        <w:ind w:left="1110" w:hanging="350"/>
        <w:jc w:val="left"/>
      </w:pPr>
      <w:rPr>
        <w:rFonts w:ascii="Times New Roman" w:eastAsia="Times New Roman" w:hAnsi="Times New Roman" w:cs="Times New Roman" w:hint="default"/>
        <w:w w:val="101"/>
        <w:sz w:val="23"/>
        <w:szCs w:val="23"/>
        <w:lang w:val="en-US" w:eastAsia="en-US" w:bidi="en-US"/>
      </w:rPr>
    </w:lvl>
    <w:lvl w:ilvl="1" w:tplc="30B26D44">
      <w:start w:val="1"/>
      <w:numFmt w:val="lowerLetter"/>
      <w:lvlText w:val="%2."/>
      <w:lvlJc w:val="left"/>
      <w:pPr>
        <w:ind w:left="1110" w:hanging="350"/>
        <w:jc w:val="left"/>
      </w:pPr>
      <w:rPr>
        <w:rFonts w:ascii="Times New Roman" w:eastAsia="Times New Roman" w:hAnsi="Times New Roman" w:cs="Times New Roman" w:hint="default"/>
        <w:spacing w:val="-1"/>
        <w:w w:val="101"/>
        <w:sz w:val="23"/>
        <w:szCs w:val="23"/>
        <w:lang w:val="en-US" w:eastAsia="en-US" w:bidi="en-US"/>
      </w:rPr>
    </w:lvl>
    <w:lvl w:ilvl="2" w:tplc="2668E9EA">
      <w:numFmt w:val="bullet"/>
      <w:lvlText w:val="•"/>
      <w:lvlJc w:val="left"/>
      <w:pPr>
        <w:ind w:left="2717" w:hanging="350"/>
      </w:pPr>
      <w:rPr>
        <w:rFonts w:hint="default"/>
        <w:lang w:val="en-US" w:eastAsia="en-US" w:bidi="en-US"/>
      </w:rPr>
    </w:lvl>
    <w:lvl w:ilvl="3" w:tplc="6C300440">
      <w:numFmt w:val="bullet"/>
      <w:lvlText w:val="•"/>
      <w:lvlJc w:val="left"/>
      <w:pPr>
        <w:ind w:left="3515" w:hanging="350"/>
      </w:pPr>
      <w:rPr>
        <w:rFonts w:hint="default"/>
        <w:lang w:val="en-US" w:eastAsia="en-US" w:bidi="en-US"/>
      </w:rPr>
    </w:lvl>
    <w:lvl w:ilvl="4" w:tplc="524201BA">
      <w:numFmt w:val="bullet"/>
      <w:lvlText w:val="•"/>
      <w:lvlJc w:val="left"/>
      <w:pPr>
        <w:ind w:left="4314" w:hanging="350"/>
      </w:pPr>
      <w:rPr>
        <w:rFonts w:hint="default"/>
        <w:lang w:val="en-US" w:eastAsia="en-US" w:bidi="en-US"/>
      </w:rPr>
    </w:lvl>
    <w:lvl w:ilvl="5" w:tplc="AD82E872">
      <w:numFmt w:val="bullet"/>
      <w:lvlText w:val="•"/>
      <w:lvlJc w:val="left"/>
      <w:pPr>
        <w:ind w:left="5112" w:hanging="350"/>
      </w:pPr>
      <w:rPr>
        <w:rFonts w:hint="default"/>
        <w:lang w:val="en-US" w:eastAsia="en-US" w:bidi="en-US"/>
      </w:rPr>
    </w:lvl>
    <w:lvl w:ilvl="6" w:tplc="F550955C">
      <w:numFmt w:val="bullet"/>
      <w:lvlText w:val="•"/>
      <w:lvlJc w:val="left"/>
      <w:pPr>
        <w:ind w:left="5911" w:hanging="350"/>
      </w:pPr>
      <w:rPr>
        <w:rFonts w:hint="default"/>
        <w:lang w:val="en-US" w:eastAsia="en-US" w:bidi="en-US"/>
      </w:rPr>
    </w:lvl>
    <w:lvl w:ilvl="7" w:tplc="83A275D4">
      <w:numFmt w:val="bullet"/>
      <w:lvlText w:val="•"/>
      <w:lvlJc w:val="left"/>
      <w:pPr>
        <w:ind w:left="6709" w:hanging="350"/>
      </w:pPr>
      <w:rPr>
        <w:rFonts w:hint="default"/>
        <w:lang w:val="en-US" w:eastAsia="en-US" w:bidi="en-US"/>
      </w:rPr>
    </w:lvl>
    <w:lvl w:ilvl="8" w:tplc="C3CE2D98">
      <w:numFmt w:val="bullet"/>
      <w:lvlText w:val="•"/>
      <w:lvlJc w:val="left"/>
      <w:pPr>
        <w:ind w:left="7508" w:hanging="350"/>
      </w:pPr>
      <w:rPr>
        <w:rFonts w:hint="default"/>
        <w:lang w:val="en-US" w:eastAsia="en-US" w:bidi="en-US"/>
      </w:rPr>
    </w:lvl>
  </w:abstractNum>
  <w:abstractNum w:abstractNumId="5">
    <w:nsid w:val="5E564784"/>
    <w:multiLevelType w:val="hybridMultilevel"/>
    <w:tmpl w:val="AE7E9754"/>
    <w:lvl w:ilvl="0" w:tplc="F664F2D6">
      <w:start w:val="1"/>
      <w:numFmt w:val="decimal"/>
      <w:lvlText w:val="%1."/>
      <w:lvlJc w:val="left"/>
      <w:pPr>
        <w:ind w:left="410" w:hanging="268"/>
        <w:jc w:val="left"/>
      </w:pPr>
      <w:rPr>
        <w:rFonts w:hint="default"/>
        <w:w w:val="101"/>
        <w:lang w:val="en-US" w:eastAsia="en-US" w:bidi="en-US"/>
      </w:rPr>
    </w:lvl>
    <w:lvl w:ilvl="1" w:tplc="836A0726">
      <w:start w:val="1"/>
      <w:numFmt w:val="decimal"/>
      <w:lvlText w:val="%2)"/>
      <w:lvlJc w:val="left"/>
      <w:pPr>
        <w:ind w:left="1460" w:hanging="263"/>
        <w:jc w:val="left"/>
      </w:pPr>
      <w:rPr>
        <w:rFonts w:ascii="Times New Roman" w:eastAsia="Times New Roman" w:hAnsi="Times New Roman" w:cs="Times New Roman" w:hint="default"/>
        <w:spacing w:val="0"/>
        <w:w w:val="101"/>
        <w:sz w:val="23"/>
        <w:szCs w:val="23"/>
        <w:lang w:val="en-US" w:eastAsia="en-US" w:bidi="en-US"/>
      </w:rPr>
    </w:lvl>
    <w:lvl w:ilvl="2" w:tplc="C1AC6B2A">
      <w:numFmt w:val="bullet"/>
      <w:lvlText w:val="•"/>
      <w:lvlJc w:val="left"/>
      <w:pPr>
        <w:ind w:left="2309" w:hanging="263"/>
      </w:pPr>
      <w:rPr>
        <w:rFonts w:hint="default"/>
        <w:lang w:val="en-US" w:eastAsia="en-US" w:bidi="en-US"/>
      </w:rPr>
    </w:lvl>
    <w:lvl w:ilvl="3" w:tplc="A6C677D0">
      <w:numFmt w:val="bullet"/>
      <w:lvlText w:val="•"/>
      <w:lvlJc w:val="left"/>
      <w:pPr>
        <w:ind w:left="3159" w:hanging="263"/>
      </w:pPr>
      <w:rPr>
        <w:rFonts w:hint="default"/>
        <w:lang w:val="en-US" w:eastAsia="en-US" w:bidi="en-US"/>
      </w:rPr>
    </w:lvl>
    <w:lvl w:ilvl="4" w:tplc="E7A2B33C">
      <w:numFmt w:val="bullet"/>
      <w:lvlText w:val="•"/>
      <w:lvlJc w:val="left"/>
      <w:pPr>
        <w:ind w:left="4008" w:hanging="263"/>
      </w:pPr>
      <w:rPr>
        <w:rFonts w:hint="default"/>
        <w:lang w:val="en-US" w:eastAsia="en-US" w:bidi="en-US"/>
      </w:rPr>
    </w:lvl>
    <w:lvl w:ilvl="5" w:tplc="A5C85AAA">
      <w:numFmt w:val="bullet"/>
      <w:lvlText w:val="•"/>
      <w:lvlJc w:val="left"/>
      <w:pPr>
        <w:ind w:left="4858" w:hanging="263"/>
      </w:pPr>
      <w:rPr>
        <w:rFonts w:hint="default"/>
        <w:lang w:val="en-US" w:eastAsia="en-US" w:bidi="en-US"/>
      </w:rPr>
    </w:lvl>
    <w:lvl w:ilvl="6" w:tplc="973C4AEC">
      <w:numFmt w:val="bullet"/>
      <w:lvlText w:val="•"/>
      <w:lvlJc w:val="left"/>
      <w:pPr>
        <w:ind w:left="5707" w:hanging="263"/>
      </w:pPr>
      <w:rPr>
        <w:rFonts w:hint="default"/>
        <w:lang w:val="en-US" w:eastAsia="en-US" w:bidi="en-US"/>
      </w:rPr>
    </w:lvl>
    <w:lvl w:ilvl="7" w:tplc="B054375C">
      <w:numFmt w:val="bullet"/>
      <w:lvlText w:val="•"/>
      <w:lvlJc w:val="left"/>
      <w:pPr>
        <w:ind w:left="6557" w:hanging="263"/>
      </w:pPr>
      <w:rPr>
        <w:rFonts w:hint="default"/>
        <w:lang w:val="en-US" w:eastAsia="en-US" w:bidi="en-US"/>
      </w:rPr>
    </w:lvl>
    <w:lvl w:ilvl="8" w:tplc="269ECEEA">
      <w:numFmt w:val="bullet"/>
      <w:lvlText w:val="•"/>
      <w:lvlJc w:val="left"/>
      <w:pPr>
        <w:ind w:left="7406" w:hanging="263"/>
      </w:pPr>
      <w:rPr>
        <w:rFonts w:hint="default"/>
        <w:lang w:val="en-US" w:eastAsia="en-US" w:bidi="en-US"/>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074"/>
    <o:shapelayout v:ext="edit">
      <o:idmap v:ext="edit" data="2"/>
    </o:shapelayout>
  </w:hdrShapeDefaults>
  <w:compat/>
  <w:rsids>
    <w:rsidRoot w:val="0048152B"/>
    <w:rsid w:val="000D03D8"/>
    <w:rsid w:val="0048152B"/>
    <w:rsid w:val="00883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152B"/>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48152B"/>
    <w:pPr>
      <w:spacing w:line="296" w:lineRule="exact"/>
      <w:ind w:right="18"/>
      <w:jc w:val="right"/>
      <w:outlineLvl w:val="0"/>
    </w:pPr>
    <w:rPr>
      <w:rFonts w:ascii="Calibri" w:eastAsia="Calibri" w:hAnsi="Calibri" w:cs="Calibri"/>
      <w:b/>
      <w:bCs/>
      <w:i/>
      <w:sz w:val="27"/>
      <w:szCs w:val="27"/>
    </w:rPr>
  </w:style>
  <w:style w:type="paragraph" w:styleId="Heading2">
    <w:name w:val="heading 2"/>
    <w:basedOn w:val="Normal"/>
    <w:link w:val="Heading2Char"/>
    <w:uiPriority w:val="1"/>
    <w:qFormat/>
    <w:rsid w:val="0048152B"/>
    <w:pPr>
      <w:spacing w:before="173"/>
      <w:ind w:right="18"/>
      <w:jc w:val="right"/>
      <w:outlineLvl w:val="1"/>
    </w:pPr>
    <w:rPr>
      <w:rFonts w:ascii="Calibri" w:eastAsia="Calibri" w:hAnsi="Calibri" w:cs="Calibri"/>
      <w:b/>
      <w:bCs/>
      <w:i/>
      <w:sz w:val="24"/>
      <w:szCs w:val="24"/>
    </w:rPr>
  </w:style>
  <w:style w:type="paragraph" w:styleId="Heading3">
    <w:name w:val="heading 3"/>
    <w:basedOn w:val="Normal"/>
    <w:link w:val="Heading3Char"/>
    <w:uiPriority w:val="1"/>
    <w:qFormat/>
    <w:rsid w:val="0048152B"/>
    <w:pPr>
      <w:ind w:left="410"/>
      <w:outlineLvl w:val="2"/>
    </w:pPr>
    <w:rPr>
      <w:b/>
      <w:bCs/>
      <w:sz w:val="23"/>
      <w:szCs w:val="23"/>
    </w:rPr>
  </w:style>
  <w:style w:type="paragraph" w:styleId="Heading4">
    <w:name w:val="heading 4"/>
    <w:basedOn w:val="Normal"/>
    <w:link w:val="Heading4Char"/>
    <w:uiPriority w:val="1"/>
    <w:qFormat/>
    <w:rsid w:val="0048152B"/>
    <w:pPr>
      <w:ind w:left="410"/>
      <w:outlineLvl w:val="3"/>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152B"/>
    <w:rPr>
      <w:rFonts w:ascii="Calibri" w:eastAsia="Calibri" w:hAnsi="Calibri" w:cs="Calibri"/>
      <w:b/>
      <w:bCs/>
      <w:i/>
      <w:sz w:val="27"/>
      <w:szCs w:val="27"/>
      <w:lang w:bidi="en-US"/>
    </w:rPr>
  </w:style>
  <w:style w:type="character" w:customStyle="1" w:styleId="Heading2Char">
    <w:name w:val="Heading 2 Char"/>
    <w:basedOn w:val="DefaultParagraphFont"/>
    <w:link w:val="Heading2"/>
    <w:uiPriority w:val="1"/>
    <w:rsid w:val="0048152B"/>
    <w:rPr>
      <w:rFonts w:ascii="Calibri" w:eastAsia="Calibri" w:hAnsi="Calibri" w:cs="Calibri"/>
      <w:b/>
      <w:bCs/>
      <w:i/>
      <w:sz w:val="24"/>
      <w:szCs w:val="24"/>
      <w:lang w:bidi="en-US"/>
    </w:rPr>
  </w:style>
  <w:style w:type="character" w:customStyle="1" w:styleId="Heading3Char">
    <w:name w:val="Heading 3 Char"/>
    <w:basedOn w:val="DefaultParagraphFont"/>
    <w:link w:val="Heading3"/>
    <w:uiPriority w:val="1"/>
    <w:rsid w:val="0048152B"/>
    <w:rPr>
      <w:rFonts w:ascii="Times New Roman" w:eastAsia="Times New Roman" w:hAnsi="Times New Roman" w:cs="Times New Roman"/>
      <w:b/>
      <w:bCs/>
      <w:sz w:val="23"/>
      <w:szCs w:val="23"/>
      <w:lang w:bidi="en-US"/>
    </w:rPr>
  </w:style>
  <w:style w:type="character" w:customStyle="1" w:styleId="Heading4Char">
    <w:name w:val="Heading 4 Char"/>
    <w:basedOn w:val="DefaultParagraphFont"/>
    <w:link w:val="Heading4"/>
    <w:uiPriority w:val="1"/>
    <w:rsid w:val="0048152B"/>
    <w:rPr>
      <w:rFonts w:ascii="Times New Roman" w:eastAsia="Times New Roman" w:hAnsi="Times New Roman" w:cs="Times New Roman"/>
      <w:b/>
      <w:bCs/>
      <w:i/>
      <w:sz w:val="23"/>
      <w:szCs w:val="23"/>
      <w:lang w:bidi="en-US"/>
    </w:rPr>
  </w:style>
  <w:style w:type="paragraph" w:styleId="BodyText">
    <w:name w:val="Body Text"/>
    <w:basedOn w:val="Normal"/>
    <w:link w:val="BodyTextChar"/>
    <w:uiPriority w:val="1"/>
    <w:qFormat/>
    <w:rsid w:val="0048152B"/>
    <w:rPr>
      <w:sz w:val="23"/>
      <w:szCs w:val="23"/>
    </w:rPr>
  </w:style>
  <w:style w:type="character" w:customStyle="1" w:styleId="BodyTextChar">
    <w:name w:val="Body Text Char"/>
    <w:basedOn w:val="DefaultParagraphFont"/>
    <w:link w:val="BodyText"/>
    <w:uiPriority w:val="1"/>
    <w:rsid w:val="0048152B"/>
    <w:rPr>
      <w:rFonts w:ascii="Times New Roman" w:eastAsia="Times New Roman" w:hAnsi="Times New Roman" w:cs="Times New Roman"/>
      <w:sz w:val="23"/>
      <w:szCs w:val="23"/>
      <w:lang w:bidi="en-US"/>
    </w:rPr>
  </w:style>
  <w:style w:type="paragraph" w:styleId="ListParagraph">
    <w:name w:val="List Paragraph"/>
    <w:basedOn w:val="Normal"/>
    <w:uiPriority w:val="1"/>
    <w:qFormat/>
    <w:rsid w:val="0048152B"/>
    <w:pPr>
      <w:spacing w:before="1"/>
      <w:ind w:left="1110" w:hanging="349"/>
    </w:pPr>
  </w:style>
  <w:style w:type="paragraph" w:customStyle="1" w:styleId="TableParagraph">
    <w:name w:val="Table Paragraph"/>
    <w:basedOn w:val="Normal"/>
    <w:uiPriority w:val="1"/>
    <w:qFormat/>
    <w:rsid w:val="0048152B"/>
    <w:pPr>
      <w:ind w:left="105"/>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header" Target="header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2622</Words>
  <Characters>14947</Characters>
  <Application>Microsoft Office Word</Application>
  <DocSecurity>0</DocSecurity>
  <Lines>124</Lines>
  <Paragraphs>35</Paragraphs>
  <ScaleCrop>false</ScaleCrop>
  <Company/>
  <LinksUpToDate>false</LinksUpToDate>
  <CharactersWithSpaces>17534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Flowers</dc:creator>
  <cp:lastModifiedBy>Flowers</cp:lastModifiedBy>
  <cp:revision>1</cp:revision>
  <dcterms:created xsi:type="dcterms:W3CDTF">2019-04-06T14:06:00Z</dcterms:created>
  <dcterms:modified xsi:type="dcterms:W3CDTF">2019-04-06T14:07:00Z</dcterms:modified>
</cp:coreProperties>
</file>